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81" w:rsidRPr="00474B79" w:rsidRDefault="00B92FA7" w:rsidP="009A7181">
      <w:pPr>
        <w:rPr>
          <w:rFonts w:ascii="Arial" w:hAnsi="Arial" w:cs="Arial"/>
          <w:sz w:val="22"/>
          <w:szCs w:val="22"/>
          <w:lang w:val="ru-RU"/>
        </w:rPr>
      </w:pPr>
      <w:r w:rsidRPr="00474B79">
        <w:rPr>
          <w:rFonts w:ascii="Arial" w:hAnsi="Arial" w:cs="Arial"/>
          <w:sz w:val="22"/>
          <w:szCs w:val="22"/>
          <w:lang w:val="ru-RU"/>
        </w:rPr>
        <w:t xml:space="preserve">Условия применения тарифов при перевозке грузов через </w:t>
      </w:r>
      <w:proofErr w:type="spellStart"/>
      <w:r w:rsidRPr="00474B79">
        <w:rPr>
          <w:rFonts w:ascii="Arial" w:hAnsi="Arial" w:cs="Arial"/>
          <w:sz w:val="22"/>
          <w:szCs w:val="22"/>
          <w:lang w:val="ru-RU"/>
        </w:rPr>
        <w:t>п.</w:t>
      </w:r>
      <w:r w:rsidR="00D54F22" w:rsidRPr="00474B79">
        <w:rPr>
          <w:rFonts w:ascii="Arial" w:hAnsi="Arial" w:cs="Arial"/>
          <w:sz w:val="22"/>
          <w:szCs w:val="22"/>
          <w:lang w:val="ru-RU"/>
        </w:rPr>
        <w:t>Владивосток</w:t>
      </w:r>
      <w:proofErr w:type="spellEnd"/>
      <w:r w:rsidR="00D54F22" w:rsidRPr="00474B79">
        <w:rPr>
          <w:rFonts w:ascii="Arial" w:hAnsi="Arial" w:cs="Arial"/>
          <w:sz w:val="22"/>
          <w:szCs w:val="22"/>
          <w:lang w:val="ru-RU"/>
        </w:rPr>
        <w:t>, Торговый порт</w:t>
      </w:r>
    </w:p>
    <w:p w:rsidR="009A7181" w:rsidRPr="00474B79" w:rsidRDefault="009A7181" w:rsidP="009A7181">
      <w:pPr>
        <w:rPr>
          <w:rFonts w:ascii="Arial" w:hAnsi="Arial" w:cs="Arial"/>
          <w:sz w:val="22"/>
          <w:szCs w:val="22"/>
          <w:lang w:val="ru-RU"/>
        </w:rPr>
      </w:pPr>
    </w:p>
    <w:p w:rsidR="009A7181" w:rsidRPr="00474B79" w:rsidRDefault="009A7181" w:rsidP="009A7181">
      <w:pPr>
        <w:rPr>
          <w:rFonts w:ascii="Arial" w:hAnsi="Arial" w:cs="Arial"/>
          <w:sz w:val="22"/>
          <w:szCs w:val="22"/>
          <w:lang w:val="ru-RU"/>
        </w:rPr>
      </w:pPr>
    </w:p>
    <w:p w:rsidR="009A7181" w:rsidRPr="00474B79" w:rsidRDefault="009A7181" w:rsidP="009A7181">
      <w:pPr>
        <w:rPr>
          <w:rFonts w:ascii="Arial" w:hAnsi="Arial" w:cs="Arial"/>
          <w:sz w:val="22"/>
          <w:szCs w:val="22"/>
          <w:lang w:val="ru-RU"/>
        </w:rPr>
      </w:pPr>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 xml:space="preserve">1. Тарифы даны для грузов, доставляемых из портов, расположенных на территории иностранных государств, в порт </w:t>
      </w:r>
      <w:r w:rsidR="00DD1121">
        <w:rPr>
          <w:rFonts w:ascii="Arial" w:hAnsi="Arial" w:cs="Arial"/>
          <w:sz w:val="22"/>
          <w:szCs w:val="22"/>
          <w:lang w:val="ru-RU"/>
        </w:rPr>
        <w:t>Владивосток, Торговый порт</w:t>
      </w:r>
      <w:r w:rsidRPr="00474B79">
        <w:rPr>
          <w:rFonts w:ascii="Arial" w:hAnsi="Arial" w:cs="Arial"/>
          <w:sz w:val="22"/>
          <w:szCs w:val="22"/>
          <w:lang w:val="ru-RU"/>
        </w:rPr>
        <w:t xml:space="preserve"> по морскому коносаменту и следующих далее железнодорожным транспортом на станцию назначения.</w:t>
      </w:r>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 xml:space="preserve">2. Тарифы включают в себя стоимость перевозки на судне, выгрузки с судна на терминал в порту </w:t>
      </w:r>
      <w:r w:rsidR="00D54F22" w:rsidRPr="00474B79">
        <w:rPr>
          <w:rFonts w:ascii="Arial" w:hAnsi="Arial" w:cs="Arial"/>
          <w:sz w:val="22"/>
          <w:szCs w:val="22"/>
          <w:lang w:val="ru-RU"/>
        </w:rPr>
        <w:t>Владивосток, Торговый порт</w:t>
      </w:r>
      <w:r w:rsidRPr="00474B79">
        <w:rPr>
          <w:rFonts w:ascii="Arial" w:hAnsi="Arial" w:cs="Arial"/>
          <w:sz w:val="22"/>
          <w:szCs w:val="22"/>
          <w:lang w:val="ru-RU"/>
        </w:rPr>
        <w:t>, экспедирования в порту, перевозки по железной дороге, предоставления контейнера.</w:t>
      </w:r>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 xml:space="preserve">3. Тарифы действительны для генеральных грузов и не применимы к перевозкам опасных и скоропортящихся грузов, грузов во </w:t>
      </w:r>
      <w:proofErr w:type="spellStart"/>
      <w:r w:rsidRPr="00474B79">
        <w:rPr>
          <w:rFonts w:ascii="Arial" w:hAnsi="Arial" w:cs="Arial"/>
          <w:sz w:val="22"/>
          <w:szCs w:val="22"/>
          <w:lang w:val="ru-RU"/>
        </w:rPr>
        <w:t>флекси</w:t>
      </w:r>
      <w:proofErr w:type="spellEnd"/>
      <w:r w:rsidRPr="00474B79">
        <w:rPr>
          <w:rFonts w:ascii="Arial" w:hAnsi="Arial" w:cs="Arial"/>
          <w:sz w:val="22"/>
          <w:szCs w:val="22"/>
          <w:lang w:val="ru-RU"/>
        </w:rPr>
        <w:t xml:space="preserve">-танках и танк-контейнерах. </w:t>
      </w:r>
    </w:p>
    <w:p w:rsidR="005D67F5" w:rsidRPr="00474B79" w:rsidRDefault="005D67F5" w:rsidP="005D67F5">
      <w:pPr>
        <w:pStyle w:val="a6"/>
        <w:rPr>
          <w:rFonts w:ascii="Arial" w:eastAsia="Times New Roman" w:hAnsi="Arial" w:cs="Arial"/>
          <w:sz w:val="22"/>
          <w:szCs w:val="22"/>
          <w:lang w:eastAsia="ru-RU"/>
        </w:rPr>
      </w:pPr>
      <w:r w:rsidRPr="00474B79">
        <w:rPr>
          <w:rFonts w:ascii="Arial" w:eastAsia="Times New Roman" w:hAnsi="Arial" w:cs="Arial"/>
          <w:sz w:val="22"/>
          <w:szCs w:val="22"/>
          <w:lang w:eastAsia="ru-RU"/>
        </w:rPr>
        <w:t>а) Стоимость услуг агента в порту отправления по MIX контейнерам – 80 долларов США (НДС 0%).</w:t>
      </w:r>
    </w:p>
    <w:p w:rsidR="005D67F5" w:rsidRPr="00474B79" w:rsidRDefault="005D67F5" w:rsidP="009A7181">
      <w:pPr>
        <w:rPr>
          <w:rFonts w:ascii="Arial" w:hAnsi="Arial" w:cs="Arial"/>
          <w:sz w:val="22"/>
          <w:szCs w:val="22"/>
          <w:lang w:val="ru-RU"/>
        </w:rPr>
      </w:pPr>
      <w:r w:rsidRPr="00474B79">
        <w:rPr>
          <w:rFonts w:ascii="Arial" w:hAnsi="Arial" w:cs="Arial"/>
          <w:sz w:val="22"/>
          <w:szCs w:val="22"/>
          <w:lang w:val="ru-RU"/>
        </w:rPr>
        <w:t>б</w:t>
      </w:r>
      <w:proofErr w:type="gramStart"/>
      <w:r w:rsidRPr="00474B79">
        <w:rPr>
          <w:rFonts w:ascii="Arial" w:hAnsi="Arial" w:cs="Arial"/>
          <w:sz w:val="22"/>
          <w:szCs w:val="22"/>
          <w:lang w:val="ru-RU"/>
        </w:rPr>
        <w:t>) В</w:t>
      </w:r>
      <w:proofErr w:type="gramEnd"/>
      <w:r w:rsidRPr="00474B79">
        <w:rPr>
          <w:rFonts w:ascii="Arial" w:hAnsi="Arial" w:cs="Arial"/>
          <w:sz w:val="22"/>
          <w:szCs w:val="22"/>
          <w:lang w:val="ru-RU"/>
        </w:rPr>
        <w:t xml:space="preserve"> случае корректировки коносамента после закрытия линии на прием документов, взимается сбор по тарифам линии за каждую корректировку (НДС 0%)</w:t>
      </w:r>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 xml:space="preserve">4. Тарифы действительны для грузов, проходящих таможенную очистку силами Клиента и за его счет. </w:t>
      </w:r>
      <w:r w:rsidR="00B92FA7" w:rsidRPr="00474B79">
        <w:rPr>
          <w:rFonts w:ascii="Arial" w:hAnsi="Arial" w:cs="Arial"/>
          <w:sz w:val="22"/>
          <w:szCs w:val="22"/>
          <w:lang w:val="ru-RU"/>
        </w:rPr>
        <w:t>Для грузов</w:t>
      </w:r>
      <w:r w:rsidRPr="00474B79">
        <w:rPr>
          <w:rFonts w:ascii="Arial" w:hAnsi="Arial" w:cs="Arial"/>
          <w:sz w:val="22"/>
          <w:szCs w:val="22"/>
          <w:lang w:val="ru-RU"/>
        </w:rPr>
        <w:t xml:space="preserve">, проходящих таможенную очистку на станции назначения, </w:t>
      </w:r>
      <w:r w:rsidR="00B92FA7" w:rsidRPr="00474B79">
        <w:rPr>
          <w:rFonts w:ascii="Arial" w:hAnsi="Arial" w:cs="Arial"/>
          <w:sz w:val="22"/>
          <w:szCs w:val="22"/>
          <w:lang w:val="ru-RU"/>
        </w:rPr>
        <w:t xml:space="preserve">начисляется </w:t>
      </w:r>
      <w:r w:rsidRPr="00474B79">
        <w:rPr>
          <w:rFonts w:ascii="Arial" w:hAnsi="Arial" w:cs="Arial"/>
          <w:sz w:val="22"/>
          <w:szCs w:val="22"/>
          <w:lang w:val="ru-RU"/>
        </w:rPr>
        <w:t xml:space="preserve">сбор за таможенное декларирование товаров (грузов), помещаемых под таможенную процедуру таможенного транзита, а также сбор за услуги по предварительному информированию таможенного органа. В случае если перевозка контейнера осуществляется по двум и более коносаментам, дополнительно к ставкам взимается сбор за оформление дополнительной транзитной декларации (ТД) в размере </w:t>
      </w:r>
      <w:r w:rsidR="00D54F22" w:rsidRPr="00474B79">
        <w:rPr>
          <w:rFonts w:ascii="Arial" w:hAnsi="Arial" w:cs="Arial"/>
          <w:sz w:val="22"/>
          <w:szCs w:val="22"/>
          <w:lang w:val="ru-RU"/>
        </w:rPr>
        <w:t>35</w:t>
      </w:r>
      <w:r w:rsidRPr="00474B79">
        <w:rPr>
          <w:rFonts w:ascii="Arial" w:hAnsi="Arial" w:cs="Arial"/>
          <w:sz w:val="22"/>
          <w:szCs w:val="22"/>
          <w:lang w:val="ru-RU"/>
        </w:rPr>
        <w:t xml:space="preserve">00 руб. за каждую декларацию (облагается НДС по ставке 0%). Тарифы для грузов, проходящих таможенную очистку в порту </w:t>
      </w:r>
      <w:r w:rsidR="00DD1121" w:rsidRPr="00474B79">
        <w:rPr>
          <w:rFonts w:ascii="Arial" w:hAnsi="Arial" w:cs="Arial"/>
          <w:sz w:val="22"/>
          <w:szCs w:val="22"/>
          <w:lang w:val="ru-RU"/>
        </w:rPr>
        <w:t>Владивосток, Торговый порт</w:t>
      </w:r>
      <w:r w:rsidRPr="00474B79">
        <w:rPr>
          <w:rFonts w:ascii="Arial" w:hAnsi="Arial" w:cs="Arial"/>
          <w:sz w:val="22"/>
          <w:szCs w:val="22"/>
          <w:lang w:val="ru-RU"/>
        </w:rPr>
        <w:t xml:space="preserve">, не включают сбор за услуги по предварительному информированию таможенного. </w:t>
      </w:r>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5. Тарифы подлежат пересмотру в случае рост</w:t>
      </w:r>
      <w:r w:rsidR="005D67F5" w:rsidRPr="00474B79">
        <w:rPr>
          <w:rFonts w:ascii="Arial" w:hAnsi="Arial" w:cs="Arial"/>
          <w:sz w:val="22"/>
          <w:szCs w:val="22"/>
          <w:lang w:val="ru-RU"/>
        </w:rPr>
        <w:t>а</w:t>
      </w:r>
      <w:r w:rsidRPr="00474B79">
        <w:rPr>
          <w:rFonts w:ascii="Arial" w:hAnsi="Arial" w:cs="Arial"/>
          <w:sz w:val="22"/>
          <w:szCs w:val="22"/>
          <w:lang w:val="ru-RU"/>
        </w:rPr>
        <w:t xml:space="preserve">, а также введения повышающих сборов к моменту принятия груза к перевозке, с предварительным письменным уведомлением об </w:t>
      </w:r>
      <w:r w:rsidR="005D67F5" w:rsidRPr="00474B79">
        <w:rPr>
          <w:rFonts w:ascii="Arial" w:hAnsi="Arial" w:cs="Arial"/>
          <w:sz w:val="22"/>
          <w:szCs w:val="22"/>
          <w:lang w:val="ru-RU"/>
        </w:rPr>
        <w:t xml:space="preserve">их </w:t>
      </w:r>
      <w:r w:rsidRPr="00474B79">
        <w:rPr>
          <w:rFonts w:ascii="Arial" w:hAnsi="Arial" w:cs="Arial"/>
          <w:sz w:val="22"/>
          <w:szCs w:val="22"/>
          <w:lang w:val="ru-RU"/>
        </w:rPr>
        <w:t>изменени</w:t>
      </w:r>
      <w:r w:rsidR="005D67F5" w:rsidRPr="00474B79">
        <w:rPr>
          <w:rFonts w:ascii="Arial" w:hAnsi="Arial" w:cs="Arial"/>
          <w:sz w:val="22"/>
          <w:szCs w:val="22"/>
          <w:lang w:val="ru-RU"/>
        </w:rPr>
        <w:t>и</w:t>
      </w:r>
      <w:r w:rsidRPr="00474B79">
        <w:rPr>
          <w:rFonts w:ascii="Arial" w:hAnsi="Arial" w:cs="Arial"/>
          <w:sz w:val="22"/>
          <w:szCs w:val="22"/>
          <w:lang w:val="ru-RU"/>
        </w:rPr>
        <w:t xml:space="preserve">. </w:t>
      </w:r>
      <w:bookmarkStart w:id="0" w:name="_GoBack"/>
      <w:bookmarkEnd w:id="0"/>
    </w:p>
    <w:p w:rsidR="009A7181" w:rsidRPr="00474B79" w:rsidRDefault="009A7181" w:rsidP="009A7181">
      <w:pPr>
        <w:rPr>
          <w:rFonts w:ascii="Arial" w:hAnsi="Arial" w:cs="Arial"/>
          <w:sz w:val="22"/>
          <w:szCs w:val="22"/>
          <w:lang w:val="ru-RU"/>
        </w:rPr>
      </w:pPr>
      <w:r w:rsidRPr="00474B79">
        <w:rPr>
          <w:rFonts w:ascii="Arial" w:hAnsi="Arial" w:cs="Arial"/>
          <w:sz w:val="22"/>
          <w:szCs w:val="22"/>
          <w:lang w:val="ru-RU"/>
        </w:rPr>
        <w:t xml:space="preserve">6. Вес одного грузового места в контейнере не должен превышать 1.500 кг. </w:t>
      </w:r>
    </w:p>
    <w:p w:rsidR="00D90D46" w:rsidRPr="00474B79" w:rsidRDefault="009A7181" w:rsidP="009A7181">
      <w:pPr>
        <w:rPr>
          <w:rFonts w:ascii="Arial" w:hAnsi="Arial" w:cs="Arial"/>
          <w:sz w:val="22"/>
          <w:szCs w:val="22"/>
          <w:lang w:val="ru-RU"/>
        </w:rPr>
      </w:pPr>
      <w:r w:rsidRPr="00474B79">
        <w:rPr>
          <w:rFonts w:ascii="Arial" w:hAnsi="Arial" w:cs="Arial"/>
          <w:sz w:val="22"/>
          <w:szCs w:val="22"/>
          <w:lang w:val="ru-RU"/>
        </w:rPr>
        <w:t>7. Масса-брутто контейнера (которая рассчитывается как сумма массы груза и массы контейнера) не должна превышать указанную на табличке КБК трафаретную массу контейнера. При этом при отправке контейнеров по железной дороге масса-брутто контейнера не должна превышать 30’480 кг.</w:t>
      </w:r>
    </w:p>
    <w:p w:rsidR="005D67F5" w:rsidRPr="00474B79" w:rsidRDefault="005D67F5" w:rsidP="009A7181">
      <w:pPr>
        <w:rPr>
          <w:rFonts w:ascii="Arial" w:hAnsi="Arial" w:cs="Arial"/>
          <w:sz w:val="22"/>
          <w:szCs w:val="22"/>
          <w:lang w:val="ru-RU"/>
        </w:rPr>
      </w:pPr>
      <w:r w:rsidRPr="00474B79">
        <w:rPr>
          <w:rFonts w:ascii="Arial" w:hAnsi="Arial" w:cs="Arial"/>
          <w:sz w:val="22"/>
          <w:szCs w:val="22"/>
          <w:lang w:val="ru-RU"/>
        </w:rPr>
        <w:t xml:space="preserve">8. Клиент обязан предоставить предварительную информацию за 3 (три) рабочих дня до прибытия груза в порт </w:t>
      </w:r>
      <w:r w:rsidR="00D54F22" w:rsidRPr="00474B79">
        <w:rPr>
          <w:rFonts w:ascii="Arial" w:hAnsi="Arial" w:cs="Arial"/>
          <w:sz w:val="22"/>
          <w:szCs w:val="22"/>
          <w:lang w:val="ru-RU"/>
        </w:rPr>
        <w:t>порту Владивосток, Торговый порт</w:t>
      </w:r>
      <w:r w:rsidRPr="00474B79">
        <w:rPr>
          <w:rFonts w:ascii="Arial" w:hAnsi="Arial" w:cs="Arial"/>
          <w:sz w:val="22"/>
          <w:szCs w:val="22"/>
          <w:lang w:val="ru-RU"/>
        </w:rPr>
        <w:t>.</w:t>
      </w:r>
    </w:p>
    <w:p w:rsidR="009A7181" w:rsidRPr="00474B79" w:rsidRDefault="005D67F5" w:rsidP="009A7181">
      <w:pPr>
        <w:rPr>
          <w:rFonts w:ascii="Arial" w:hAnsi="Arial" w:cs="Arial"/>
          <w:sz w:val="22"/>
          <w:szCs w:val="22"/>
          <w:lang w:val="ru-RU"/>
        </w:rPr>
      </w:pPr>
      <w:r w:rsidRPr="00474B79">
        <w:rPr>
          <w:rFonts w:ascii="Arial" w:hAnsi="Arial" w:cs="Arial"/>
          <w:sz w:val="22"/>
          <w:szCs w:val="22"/>
          <w:lang w:val="ru-RU"/>
        </w:rPr>
        <w:t>9</w:t>
      </w:r>
      <w:r w:rsidR="009A7181" w:rsidRPr="00474B79">
        <w:rPr>
          <w:rFonts w:ascii="Arial" w:hAnsi="Arial" w:cs="Arial"/>
          <w:sz w:val="22"/>
          <w:szCs w:val="22"/>
          <w:lang w:val="ru-RU"/>
        </w:rPr>
        <w:t xml:space="preserve">. Услуги, связанные с организацией экспедирования в порту </w:t>
      </w:r>
      <w:proofErr w:type="spellStart"/>
      <w:r w:rsidR="00D54F22" w:rsidRPr="00474B79">
        <w:rPr>
          <w:rFonts w:ascii="Arial" w:hAnsi="Arial" w:cs="Arial"/>
          <w:sz w:val="22"/>
          <w:szCs w:val="22"/>
          <w:lang w:val="ru-RU"/>
        </w:rPr>
        <w:t>порту</w:t>
      </w:r>
      <w:proofErr w:type="spellEnd"/>
      <w:r w:rsidR="00D54F22" w:rsidRPr="00474B79">
        <w:rPr>
          <w:rFonts w:ascii="Arial" w:hAnsi="Arial" w:cs="Arial"/>
          <w:sz w:val="22"/>
          <w:szCs w:val="22"/>
          <w:lang w:val="ru-RU"/>
        </w:rPr>
        <w:t xml:space="preserve"> Владивосток, Торговый порт</w:t>
      </w:r>
      <w:r w:rsidR="009A7181" w:rsidRPr="00474B79">
        <w:rPr>
          <w:rFonts w:ascii="Arial" w:hAnsi="Arial" w:cs="Arial"/>
          <w:sz w:val="22"/>
          <w:szCs w:val="22"/>
          <w:lang w:val="ru-RU"/>
        </w:rPr>
        <w:t xml:space="preserve"> и с перевозкой по железной дороге, стоимость которых не включена в тарифы:</w:t>
      </w:r>
    </w:p>
    <w:p w:rsidR="009A7181" w:rsidRPr="00474B79" w:rsidRDefault="009A7181" w:rsidP="00B92FA7">
      <w:pPr>
        <w:autoSpaceDE w:val="0"/>
        <w:autoSpaceDN w:val="0"/>
        <w:ind w:left="643"/>
        <w:jc w:val="both"/>
        <w:rPr>
          <w:rFonts w:ascii="Arial" w:hAnsi="Arial" w:cs="Arial"/>
          <w:sz w:val="22"/>
          <w:szCs w:val="22"/>
          <w:lang w:val="ru-RU"/>
        </w:rPr>
      </w:pPr>
    </w:p>
    <w:p w:rsidR="00474B79" w:rsidRPr="00474B79" w:rsidRDefault="00474B79" w:rsidP="00474B79">
      <w:pPr>
        <w:pStyle w:val="ad"/>
        <w:spacing w:before="2"/>
        <w:rPr>
          <w:rFonts w:eastAsia="Times New Roman"/>
          <w:lang w:bidi="ar-SA"/>
        </w:rPr>
      </w:pPr>
    </w:p>
    <w:tbl>
      <w:tblPr>
        <w:tblStyle w:val="TableNormal"/>
        <w:tblW w:w="100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53"/>
        <w:gridCol w:w="2835"/>
        <w:gridCol w:w="2119"/>
      </w:tblGrid>
      <w:tr w:rsidR="00474B79" w:rsidRPr="00DD1121" w:rsidTr="004C63AD">
        <w:trPr>
          <w:trHeight w:val="760"/>
        </w:trPr>
        <w:tc>
          <w:tcPr>
            <w:tcW w:w="851" w:type="dxa"/>
          </w:tcPr>
          <w:p w:rsidR="00474B79" w:rsidRPr="00474B79" w:rsidRDefault="00474B79" w:rsidP="00474B79">
            <w:pPr>
              <w:pStyle w:val="TableParagraph"/>
              <w:spacing w:before="122"/>
              <w:ind w:right="239"/>
              <w:rPr>
                <w:rFonts w:eastAsia="Times New Roman"/>
                <w:lang w:bidi="ar-SA"/>
              </w:rPr>
            </w:pPr>
            <w:r w:rsidRPr="00474B79">
              <w:rPr>
                <w:rFonts w:eastAsia="Times New Roman"/>
                <w:lang w:bidi="ar-SA"/>
              </w:rPr>
              <w:t>№ п/п</w:t>
            </w:r>
          </w:p>
        </w:tc>
        <w:tc>
          <w:tcPr>
            <w:tcW w:w="4253" w:type="dxa"/>
          </w:tcPr>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spacing w:before="1"/>
              <w:rPr>
                <w:rFonts w:eastAsia="Times New Roman"/>
                <w:lang w:bidi="ar-SA"/>
              </w:rPr>
            </w:pPr>
            <w:r w:rsidRPr="00474B79">
              <w:rPr>
                <w:rFonts w:eastAsia="Times New Roman"/>
                <w:lang w:bidi="ar-SA"/>
              </w:rPr>
              <w:t>Наименование услуги терминала</w:t>
            </w:r>
          </w:p>
        </w:tc>
        <w:tc>
          <w:tcPr>
            <w:tcW w:w="2835" w:type="dxa"/>
          </w:tcPr>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spacing w:before="1"/>
              <w:ind w:left="335" w:right="331"/>
              <w:jc w:val="center"/>
              <w:rPr>
                <w:rFonts w:eastAsia="Times New Roman"/>
                <w:lang w:bidi="ar-SA"/>
              </w:rPr>
            </w:pPr>
            <w:r w:rsidRPr="00474B79">
              <w:rPr>
                <w:rFonts w:eastAsia="Times New Roman"/>
                <w:lang w:bidi="ar-SA"/>
              </w:rPr>
              <w:t>Ед. изм.</w:t>
            </w:r>
          </w:p>
        </w:tc>
        <w:tc>
          <w:tcPr>
            <w:tcW w:w="2119" w:type="dxa"/>
          </w:tcPr>
          <w:p w:rsidR="00474B79" w:rsidRPr="00474B79" w:rsidRDefault="00474B79" w:rsidP="00474B79">
            <w:pPr>
              <w:pStyle w:val="TableParagraph"/>
              <w:ind w:left="555" w:right="277" w:hanging="252"/>
              <w:rPr>
                <w:rFonts w:eastAsia="Times New Roman"/>
                <w:lang w:bidi="ar-SA"/>
              </w:rPr>
            </w:pPr>
            <w:r w:rsidRPr="00474B79">
              <w:rPr>
                <w:rFonts w:eastAsia="Times New Roman"/>
                <w:lang w:bidi="ar-SA"/>
              </w:rPr>
              <w:t>Ставка в руб.</w:t>
            </w:r>
          </w:p>
          <w:p w:rsidR="00474B79" w:rsidRPr="00474B79" w:rsidRDefault="00474B79" w:rsidP="00474B79">
            <w:pPr>
              <w:pStyle w:val="TableParagraph"/>
              <w:spacing w:line="237" w:lineRule="exact"/>
              <w:ind w:left="209"/>
              <w:rPr>
                <w:rFonts w:eastAsia="Times New Roman"/>
                <w:lang w:bidi="ar-SA"/>
              </w:rPr>
            </w:pPr>
            <w:r w:rsidRPr="00474B79">
              <w:rPr>
                <w:rFonts w:eastAsia="Times New Roman"/>
                <w:lang w:bidi="ar-SA"/>
              </w:rPr>
              <w:t>за ед. изм.</w:t>
            </w:r>
          </w:p>
        </w:tc>
      </w:tr>
      <w:tr w:rsidR="00474B79" w:rsidRPr="00474B79" w:rsidTr="004C63AD">
        <w:trPr>
          <w:trHeight w:val="757"/>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2"/>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1.</w:t>
            </w:r>
          </w:p>
        </w:tc>
        <w:tc>
          <w:tcPr>
            <w:tcW w:w="9207" w:type="dxa"/>
            <w:gridSpan w:val="3"/>
          </w:tcPr>
          <w:p w:rsidR="00474B79" w:rsidRPr="00474B79" w:rsidRDefault="00474B79" w:rsidP="00474B79">
            <w:pPr>
              <w:pStyle w:val="TableParagraph"/>
              <w:spacing w:line="249" w:lineRule="exact"/>
              <w:rPr>
                <w:rFonts w:eastAsia="Times New Roman"/>
                <w:lang w:bidi="ar-SA"/>
              </w:rPr>
            </w:pPr>
            <w:r w:rsidRPr="00474B79">
              <w:rPr>
                <w:rFonts w:eastAsia="Times New Roman"/>
                <w:lang w:bidi="ar-SA"/>
              </w:rPr>
              <w:t>Услуги терминала по погрузке контейнера, прибывшего "с моря</w:t>
            </w:r>
            <w:proofErr w:type="gramStart"/>
            <w:r w:rsidRPr="00474B79">
              <w:rPr>
                <w:rFonts w:eastAsia="Times New Roman"/>
                <w:lang w:bidi="ar-SA"/>
              </w:rPr>
              <w:t>"  (</w:t>
            </w:r>
            <w:proofErr w:type="gramEnd"/>
            <w:r w:rsidRPr="00474B79">
              <w:rPr>
                <w:rFonts w:eastAsia="Times New Roman"/>
                <w:lang w:bidi="ar-SA"/>
              </w:rPr>
              <w:t>по направлению</w:t>
            </w:r>
          </w:p>
          <w:p w:rsidR="00474B79" w:rsidRPr="00474B79" w:rsidRDefault="00474B79" w:rsidP="00474B79">
            <w:pPr>
              <w:pStyle w:val="TableParagraph"/>
              <w:spacing w:line="251" w:lineRule="exact"/>
              <w:rPr>
                <w:rFonts w:eastAsia="Times New Roman"/>
                <w:lang w:bidi="ar-SA"/>
              </w:rPr>
            </w:pPr>
            <w:proofErr w:type="gramStart"/>
            <w:r w:rsidRPr="00474B79">
              <w:rPr>
                <w:rFonts w:eastAsia="Times New Roman"/>
                <w:lang w:bidi="ar-SA"/>
              </w:rPr>
              <w:t xml:space="preserve">импорт)   </w:t>
            </w:r>
            <w:proofErr w:type="gramEnd"/>
            <w:r w:rsidRPr="00474B79">
              <w:rPr>
                <w:rFonts w:eastAsia="Times New Roman"/>
                <w:lang w:bidi="ar-SA"/>
              </w:rPr>
              <w:t>на   смежный   вид   транспорта   (ж/д   платформа,   автотранспорт),</w:t>
            </w:r>
          </w:p>
          <w:p w:rsidR="00474B79" w:rsidRPr="00474B79" w:rsidRDefault="00474B79" w:rsidP="00474B79">
            <w:pPr>
              <w:pStyle w:val="TableParagraph"/>
              <w:spacing w:before="4" w:line="234" w:lineRule="exact"/>
              <w:rPr>
                <w:rFonts w:eastAsia="Times New Roman"/>
                <w:lang w:bidi="ar-SA"/>
              </w:rPr>
            </w:pPr>
            <w:r w:rsidRPr="00474B79">
              <w:rPr>
                <w:rFonts w:eastAsia="Times New Roman"/>
                <w:lang w:bidi="ar-SA"/>
              </w:rPr>
              <w:t>перемещению, с предварительным информированием</w:t>
            </w: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2"/>
              <w:rPr>
                <w:rFonts w:eastAsia="Times New Roman"/>
                <w:lang w:bidi="ar-SA"/>
              </w:rPr>
            </w:pPr>
            <w:r w:rsidRPr="00474B79">
              <w:rPr>
                <w:rFonts w:eastAsia="Times New Roman"/>
                <w:lang w:bidi="ar-SA"/>
              </w:rPr>
              <w:t>20/40 - футовый груженый</w:t>
            </w:r>
          </w:p>
        </w:tc>
        <w:tc>
          <w:tcPr>
            <w:tcW w:w="2835" w:type="dxa"/>
          </w:tcPr>
          <w:p w:rsidR="00474B79" w:rsidRPr="00474B79" w:rsidRDefault="00474B79" w:rsidP="00474B79">
            <w:pPr>
              <w:pStyle w:val="TableParagraph"/>
              <w:spacing w:before="22"/>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1" w:line="249" w:lineRule="exact"/>
              <w:ind w:left="0" w:right="95"/>
              <w:jc w:val="right"/>
              <w:rPr>
                <w:rFonts w:eastAsia="Times New Roman"/>
                <w:lang w:bidi="ar-SA"/>
              </w:rPr>
            </w:pPr>
            <w:r w:rsidRPr="00474B79">
              <w:rPr>
                <w:rFonts w:eastAsia="Times New Roman"/>
                <w:lang w:bidi="ar-SA"/>
              </w:rPr>
              <w:t>7505</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20/40 - футовый порожний</w:t>
            </w:r>
          </w:p>
        </w:tc>
        <w:tc>
          <w:tcPr>
            <w:tcW w:w="2835" w:type="dxa"/>
          </w:tcPr>
          <w:p w:rsidR="00474B79" w:rsidRPr="00474B79" w:rsidRDefault="00474B79" w:rsidP="00474B79">
            <w:pPr>
              <w:pStyle w:val="TableParagraph"/>
              <w:spacing w:before="21"/>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0" w:line="252" w:lineRule="exact"/>
              <w:ind w:left="0" w:right="95"/>
              <w:jc w:val="right"/>
              <w:rPr>
                <w:rFonts w:eastAsia="Times New Roman"/>
                <w:lang w:bidi="ar-SA"/>
              </w:rPr>
            </w:pPr>
            <w:r w:rsidRPr="00474B79">
              <w:rPr>
                <w:rFonts w:eastAsia="Times New Roman"/>
                <w:lang w:bidi="ar-SA"/>
              </w:rPr>
              <w:t>5321</w:t>
            </w:r>
          </w:p>
        </w:tc>
      </w:tr>
      <w:tr w:rsidR="00474B79" w:rsidRPr="00DD1121" w:rsidTr="004C63AD">
        <w:trPr>
          <w:trHeight w:val="513"/>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3" w:line="254" w:lineRule="exact"/>
              <w:ind w:firstLine="316"/>
              <w:rPr>
                <w:rFonts w:eastAsia="Times New Roman"/>
                <w:lang w:bidi="ar-SA"/>
              </w:rPr>
            </w:pPr>
            <w:r w:rsidRPr="00474B79">
              <w:rPr>
                <w:rFonts w:eastAsia="Times New Roman"/>
                <w:lang w:bidi="ar-SA"/>
              </w:rPr>
              <w:t>Примечание к п.1: Ставки включают выгрузку со штабеля, постановку на ТС, перемещение внутри (между) терминалами, погрузку на смежный вид транспорта.</w:t>
            </w:r>
          </w:p>
        </w:tc>
      </w:tr>
      <w:tr w:rsidR="00474B79" w:rsidRPr="00DD1121" w:rsidTr="004C63AD">
        <w:trPr>
          <w:trHeight w:val="513"/>
        </w:trPr>
        <w:tc>
          <w:tcPr>
            <w:tcW w:w="851" w:type="dxa"/>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ind w:left="0"/>
              <w:rPr>
                <w:rFonts w:eastAsia="Times New Roman"/>
                <w:lang w:bidi="ar-SA"/>
              </w:rPr>
            </w:pPr>
          </w:p>
        </w:tc>
      </w:tr>
      <w:tr w:rsidR="00474B79" w:rsidRPr="00DD1121" w:rsidTr="004C63AD">
        <w:trPr>
          <w:trHeight w:val="760"/>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2.</w:t>
            </w:r>
          </w:p>
        </w:tc>
        <w:tc>
          <w:tcPr>
            <w:tcW w:w="9207" w:type="dxa"/>
            <w:gridSpan w:val="3"/>
          </w:tcPr>
          <w:p w:rsidR="00474B79" w:rsidRPr="00474B79" w:rsidRDefault="00474B79" w:rsidP="00474B79">
            <w:pPr>
              <w:pStyle w:val="TableParagraph"/>
              <w:spacing w:line="250" w:lineRule="exact"/>
              <w:rPr>
                <w:rFonts w:eastAsia="Times New Roman"/>
                <w:lang w:bidi="ar-SA"/>
              </w:rPr>
            </w:pPr>
            <w:r w:rsidRPr="00474B79">
              <w:rPr>
                <w:rFonts w:eastAsia="Times New Roman"/>
                <w:lang w:bidi="ar-SA"/>
              </w:rPr>
              <w:lastRenderedPageBreak/>
              <w:t>Услуги терминала по дополнительной сортировке контейнера (по направлению</w:t>
            </w:r>
          </w:p>
          <w:p w:rsidR="00474B79" w:rsidRPr="00474B79" w:rsidRDefault="00474B79" w:rsidP="00474B79">
            <w:pPr>
              <w:pStyle w:val="TableParagraph"/>
              <w:spacing w:before="2" w:line="254" w:lineRule="exact"/>
              <w:rPr>
                <w:rFonts w:eastAsia="Times New Roman"/>
                <w:lang w:bidi="ar-SA"/>
              </w:rPr>
            </w:pPr>
            <w:r w:rsidRPr="00474B79">
              <w:rPr>
                <w:rFonts w:eastAsia="Times New Roman"/>
                <w:lang w:bidi="ar-SA"/>
              </w:rPr>
              <w:t>импорт), возникающие при отсутствии предварительного информирования, или некорректного предварительного информирования</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20/40 - футовый груженый/порожний</w:t>
            </w:r>
          </w:p>
        </w:tc>
        <w:tc>
          <w:tcPr>
            <w:tcW w:w="2835" w:type="dxa"/>
          </w:tcPr>
          <w:p w:rsidR="00474B79" w:rsidRPr="00474B79" w:rsidRDefault="00474B79" w:rsidP="00474B79">
            <w:pPr>
              <w:pStyle w:val="TableParagraph"/>
              <w:spacing w:before="21"/>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1"/>
              <w:ind w:left="0" w:right="95"/>
              <w:jc w:val="right"/>
              <w:rPr>
                <w:rFonts w:eastAsia="Times New Roman"/>
                <w:lang w:bidi="ar-SA"/>
              </w:rPr>
            </w:pPr>
            <w:r w:rsidRPr="00474B79">
              <w:rPr>
                <w:rFonts w:eastAsia="Times New Roman"/>
                <w:lang w:bidi="ar-SA"/>
              </w:rPr>
              <w:t>2729</w:t>
            </w:r>
          </w:p>
        </w:tc>
      </w:tr>
      <w:tr w:rsidR="00474B79" w:rsidRPr="00DD1121" w:rsidTr="004C63AD">
        <w:trPr>
          <w:trHeight w:val="757"/>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50" w:lineRule="exact"/>
              <w:ind w:left="283"/>
              <w:rPr>
                <w:rFonts w:eastAsia="Times New Roman"/>
                <w:lang w:bidi="ar-SA"/>
              </w:rPr>
            </w:pPr>
            <w:r w:rsidRPr="00474B79">
              <w:rPr>
                <w:rFonts w:eastAsia="Times New Roman"/>
                <w:lang w:bidi="ar-SA"/>
              </w:rPr>
              <w:t>Примечание к п.2:</w:t>
            </w:r>
          </w:p>
          <w:p w:rsidR="00474B79" w:rsidRPr="00474B79" w:rsidRDefault="00474B79" w:rsidP="00474B79">
            <w:pPr>
              <w:pStyle w:val="TableParagraph"/>
              <w:numPr>
                <w:ilvl w:val="0"/>
                <w:numId w:val="14"/>
              </w:numPr>
              <w:tabs>
                <w:tab w:val="left" w:pos="507"/>
              </w:tabs>
              <w:spacing w:line="252" w:lineRule="exact"/>
              <w:ind w:hanging="223"/>
              <w:rPr>
                <w:rFonts w:eastAsia="Times New Roman"/>
                <w:lang w:bidi="ar-SA"/>
              </w:rPr>
            </w:pPr>
            <w:r w:rsidRPr="00474B79">
              <w:rPr>
                <w:rFonts w:eastAsia="Times New Roman"/>
                <w:lang w:bidi="ar-SA"/>
              </w:rPr>
              <w:t>Ставка включает сортировочные операции внутри терминала.</w:t>
            </w:r>
          </w:p>
          <w:p w:rsidR="00474B79" w:rsidRPr="00474B79" w:rsidRDefault="00474B79" w:rsidP="00474B79">
            <w:pPr>
              <w:pStyle w:val="TableParagraph"/>
              <w:numPr>
                <w:ilvl w:val="0"/>
                <w:numId w:val="14"/>
              </w:numPr>
              <w:tabs>
                <w:tab w:val="left" w:pos="507"/>
              </w:tabs>
              <w:spacing w:before="1" w:line="234" w:lineRule="exact"/>
              <w:ind w:hanging="223"/>
              <w:rPr>
                <w:rFonts w:eastAsia="Times New Roman"/>
                <w:lang w:bidi="ar-SA"/>
              </w:rPr>
            </w:pPr>
            <w:r w:rsidRPr="00474B79">
              <w:rPr>
                <w:rFonts w:eastAsia="Times New Roman"/>
                <w:lang w:bidi="ar-SA"/>
              </w:rPr>
              <w:t>Ставка не распространяется на рефрижераторные контейнеры.</w:t>
            </w:r>
          </w:p>
        </w:tc>
      </w:tr>
      <w:tr w:rsidR="00474B79" w:rsidRPr="00DD1121" w:rsidTr="004C63AD">
        <w:trPr>
          <w:trHeight w:val="760"/>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2"/>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3.</w:t>
            </w:r>
          </w:p>
        </w:tc>
        <w:tc>
          <w:tcPr>
            <w:tcW w:w="9207" w:type="dxa"/>
            <w:gridSpan w:val="3"/>
          </w:tcPr>
          <w:p w:rsidR="00474B79" w:rsidRPr="00474B79" w:rsidRDefault="00474B79" w:rsidP="00474B79">
            <w:pPr>
              <w:pStyle w:val="TableParagraph"/>
              <w:spacing w:before="2" w:line="252" w:lineRule="exact"/>
              <w:ind w:right="94"/>
              <w:jc w:val="both"/>
              <w:rPr>
                <w:rFonts w:eastAsia="Times New Roman"/>
                <w:lang w:bidi="ar-SA"/>
              </w:rPr>
            </w:pPr>
            <w:r w:rsidRPr="00474B79">
              <w:rPr>
                <w:rFonts w:eastAsia="Times New Roman"/>
                <w:lang w:bidi="ar-SA"/>
              </w:rPr>
              <w:t>Услуги терминала по выгрузке контейнера со смежного вида транспорта (автотранспорта) с назначением на экспорт, перемещению с каботажа на экспорт:</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20 - футовый груженый/ порожний</w:t>
            </w:r>
          </w:p>
        </w:tc>
        <w:tc>
          <w:tcPr>
            <w:tcW w:w="2835" w:type="dxa"/>
          </w:tcPr>
          <w:p w:rsidR="00474B79" w:rsidRPr="00474B79" w:rsidRDefault="00474B79" w:rsidP="00474B79">
            <w:pPr>
              <w:pStyle w:val="TableParagraph"/>
              <w:spacing w:before="21"/>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1"/>
              <w:ind w:left="0" w:right="95"/>
              <w:jc w:val="right"/>
              <w:rPr>
                <w:rFonts w:eastAsia="Times New Roman"/>
                <w:lang w:bidi="ar-SA"/>
              </w:rPr>
            </w:pPr>
            <w:r w:rsidRPr="00474B79">
              <w:rPr>
                <w:rFonts w:eastAsia="Times New Roman"/>
                <w:lang w:bidi="ar-SA"/>
              </w:rPr>
              <w:t>1364</w:t>
            </w:r>
          </w:p>
        </w:tc>
      </w:tr>
      <w:tr w:rsidR="00474B79" w:rsidRPr="00474B79" w:rsidTr="004C63AD">
        <w:trPr>
          <w:trHeight w:val="27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9" w:line="246" w:lineRule="exact"/>
              <w:rPr>
                <w:rFonts w:eastAsia="Times New Roman"/>
                <w:lang w:bidi="ar-SA"/>
              </w:rPr>
            </w:pPr>
            <w:r w:rsidRPr="00474B79">
              <w:rPr>
                <w:rFonts w:eastAsia="Times New Roman"/>
                <w:lang w:bidi="ar-SA"/>
              </w:rPr>
              <w:t>40 - футовый груженый/ порожний</w:t>
            </w:r>
          </w:p>
        </w:tc>
        <w:tc>
          <w:tcPr>
            <w:tcW w:w="2835" w:type="dxa"/>
          </w:tcPr>
          <w:p w:rsidR="00474B79" w:rsidRPr="00474B79" w:rsidRDefault="00474B79" w:rsidP="00474B79">
            <w:pPr>
              <w:pStyle w:val="TableParagraph"/>
              <w:spacing w:before="9" w:line="246" w:lineRule="exact"/>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 w:line="254" w:lineRule="exact"/>
              <w:ind w:left="0" w:right="95"/>
              <w:jc w:val="right"/>
              <w:rPr>
                <w:rFonts w:eastAsia="Times New Roman"/>
                <w:lang w:bidi="ar-SA"/>
              </w:rPr>
            </w:pPr>
            <w:r w:rsidRPr="00474B79">
              <w:rPr>
                <w:rFonts w:eastAsia="Times New Roman"/>
                <w:lang w:bidi="ar-SA"/>
              </w:rPr>
              <w:t>2047</w:t>
            </w:r>
          </w:p>
        </w:tc>
      </w:tr>
      <w:tr w:rsidR="00474B79" w:rsidRPr="00DD1121" w:rsidTr="004C63AD">
        <w:trPr>
          <w:trHeight w:val="69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93"/>
              <w:ind w:firstLine="316"/>
              <w:rPr>
                <w:rFonts w:eastAsia="Times New Roman"/>
                <w:lang w:bidi="ar-SA"/>
              </w:rPr>
            </w:pPr>
            <w:r w:rsidRPr="00474B79">
              <w:rPr>
                <w:rFonts w:eastAsia="Times New Roman"/>
                <w:lang w:bidi="ar-SA"/>
              </w:rPr>
              <w:t>Примечание к п.3: Ставки включают выгрузку с авто и перемещение КТК в секцию, либо перемещение между терминалами для постановки в секцию</w:t>
            </w:r>
          </w:p>
        </w:tc>
      </w:tr>
      <w:tr w:rsidR="00474B79" w:rsidRPr="00DD1121" w:rsidTr="004C63AD">
        <w:trPr>
          <w:trHeight w:val="585"/>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3.1</w:t>
            </w:r>
          </w:p>
        </w:tc>
        <w:tc>
          <w:tcPr>
            <w:tcW w:w="9207" w:type="dxa"/>
            <w:gridSpan w:val="3"/>
          </w:tcPr>
          <w:p w:rsidR="00474B79" w:rsidRPr="00474B79" w:rsidRDefault="00474B79" w:rsidP="00474B79">
            <w:pPr>
              <w:pStyle w:val="TableParagraph"/>
              <w:spacing w:before="36"/>
              <w:ind w:right="1177"/>
              <w:rPr>
                <w:rFonts w:eastAsia="Times New Roman"/>
                <w:lang w:bidi="ar-SA"/>
              </w:rPr>
            </w:pPr>
            <w:r w:rsidRPr="00474B79">
              <w:rPr>
                <w:rFonts w:eastAsia="Times New Roman"/>
                <w:lang w:bidi="ar-SA"/>
              </w:rPr>
              <w:t>Услуги терминала по выгрузке контейнера со смежного вида транспорта (ж/д транспорта) с назначением на экспорт</w:t>
            </w:r>
          </w:p>
        </w:tc>
      </w:tr>
      <w:tr w:rsidR="00474B79" w:rsidRPr="00474B79" w:rsidTr="004C63AD">
        <w:trPr>
          <w:trHeight w:val="268"/>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4" w:line="244" w:lineRule="exact"/>
              <w:rPr>
                <w:rFonts w:eastAsia="Times New Roman"/>
                <w:lang w:bidi="ar-SA"/>
              </w:rPr>
            </w:pPr>
            <w:r w:rsidRPr="00474B79">
              <w:rPr>
                <w:rFonts w:eastAsia="Times New Roman"/>
                <w:lang w:bidi="ar-SA"/>
              </w:rPr>
              <w:t>20/40 - футовый груженый/ порожний</w:t>
            </w:r>
          </w:p>
        </w:tc>
        <w:tc>
          <w:tcPr>
            <w:tcW w:w="2835" w:type="dxa"/>
          </w:tcPr>
          <w:p w:rsidR="00474B79" w:rsidRPr="00474B79" w:rsidRDefault="00474B79" w:rsidP="00474B79">
            <w:pPr>
              <w:pStyle w:val="TableParagraph"/>
              <w:spacing w:before="4" w:line="244" w:lineRule="exact"/>
              <w:ind w:left="280" w:right="332"/>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48" w:lineRule="exact"/>
              <w:ind w:left="0" w:right="95"/>
              <w:jc w:val="right"/>
              <w:rPr>
                <w:rFonts w:eastAsia="Times New Roman"/>
                <w:lang w:bidi="ar-SA"/>
              </w:rPr>
            </w:pPr>
            <w:r w:rsidRPr="00474B79">
              <w:rPr>
                <w:rFonts w:eastAsia="Times New Roman"/>
                <w:lang w:bidi="ar-SA"/>
              </w:rPr>
              <w:t>2047</w:t>
            </w:r>
          </w:p>
        </w:tc>
      </w:tr>
      <w:tr w:rsidR="00474B79" w:rsidRPr="00474B79" w:rsidTr="004C63AD">
        <w:trPr>
          <w:trHeight w:val="757"/>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tabs>
                <w:tab w:val="left" w:pos="1914"/>
                <w:tab w:val="left" w:pos="2219"/>
                <w:tab w:val="left" w:pos="2975"/>
                <w:tab w:val="left" w:pos="3901"/>
                <w:tab w:val="left" w:pos="5182"/>
                <w:tab w:val="left" w:pos="6283"/>
                <w:tab w:val="left" w:pos="6602"/>
                <w:tab w:val="left" w:pos="7151"/>
                <w:tab w:val="left" w:pos="8564"/>
              </w:tabs>
              <w:ind w:right="96" w:firstLine="316"/>
              <w:rPr>
                <w:rFonts w:eastAsia="Times New Roman"/>
                <w:lang w:bidi="ar-SA"/>
              </w:rPr>
            </w:pPr>
            <w:r w:rsidRPr="00474B79">
              <w:rPr>
                <w:rFonts w:eastAsia="Times New Roman"/>
                <w:lang w:bidi="ar-SA"/>
              </w:rPr>
              <w:t>Примечание</w:t>
            </w:r>
            <w:r w:rsidR="004C63AD">
              <w:rPr>
                <w:rFonts w:eastAsia="Times New Roman"/>
                <w:lang w:bidi="ar-SA"/>
              </w:rPr>
              <w:t xml:space="preserve"> </w:t>
            </w:r>
            <w:r w:rsidRPr="00474B79">
              <w:rPr>
                <w:rFonts w:eastAsia="Times New Roman"/>
                <w:lang w:bidi="ar-SA"/>
              </w:rPr>
              <w:t>к</w:t>
            </w:r>
            <w:r w:rsidRPr="00474B79">
              <w:rPr>
                <w:rFonts w:eastAsia="Times New Roman"/>
                <w:lang w:bidi="ar-SA"/>
              </w:rPr>
              <w:tab/>
              <w:t>п.3.1:</w:t>
            </w:r>
            <w:r w:rsidR="004C63AD">
              <w:rPr>
                <w:rFonts w:eastAsia="Times New Roman"/>
                <w:lang w:bidi="ar-SA"/>
              </w:rPr>
              <w:t xml:space="preserve"> </w:t>
            </w:r>
            <w:r w:rsidRPr="00474B79">
              <w:rPr>
                <w:rFonts w:eastAsia="Times New Roman"/>
                <w:lang w:bidi="ar-SA"/>
              </w:rPr>
              <w:t>Ставки</w:t>
            </w:r>
            <w:r w:rsidR="004C63AD">
              <w:rPr>
                <w:rFonts w:eastAsia="Times New Roman"/>
                <w:lang w:bidi="ar-SA"/>
              </w:rPr>
              <w:t xml:space="preserve"> </w:t>
            </w:r>
            <w:r w:rsidRPr="00474B79">
              <w:rPr>
                <w:rFonts w:eastAsia="Times New Roman"/>
                <w:lang w:bidi="ar-SA"/>
              </w:rPr>
              <w:t>включают:</w:t>
            </w:r>
            <w:r w:rsidR="004C63AD">
              <w:rPr>
                <w:rFonts w:eastAsia="Times New Roman"/>
                <w:lang w:bidi="ar-SA"/>
              </w:rPr>
              <w:t xml:space="preserve"> </w:t>
            </w:r>
            <w:r w:rsidRPr="00474B79">
              <w:rPr>
                <w:rFonts w:eastAsia="Times New Roman"/>
                <w:lang w:bidi="ar-SA"/>
              </w:rPr>
              <w:t>выгрузку</w:t>
            </w:r>
            <w:r w:rsidR="004C63AD">
              <w:rPr>
                <w:rFonts w:eastAsia="Times New Roman"/>
                <w:lang w:bidi="ar-SA"/>
              </w:rPr>
              <w:t xml:space="preserve"> </w:t>
            </w:r>
            <w:r w:rsidRPr="00474B79">
              <w:rPr>
                <w:rFonts w:eastAsia="Times New Roman"/>
                <w:lang w:bidi="ar-SA"/>
              </w:rPr>
              <w:t>с</w:t>
            </w:r>
            <w:r w:rsidR="004C63AD">
              <w:rPr>
                <w:rFonts w:eastAsia="Times New Roman"/>
                <w:lang w:bidi="ar-SA"/>
              </w:rPr>
              <w:t xml:space="preserve"> </w:t>
            </w:r>
            <w:r w:rsidRPr="00474B79">
              <w:rPr>
                <w:rFonts w:eastAsia="Times New Roman"/>
                <w:lang w:bidi="ar-SA"/>
              </w:rPr>
              <w:t>ж/д</w:t>
            </w:r>
            <w:r w:rsidR="004C63AD">
              <w:rPr>
                <w:rFonts w:eastAsia="Times New Roman"/>
                <w:lang w:bidi="ar-SA"/>
              </w:rPr>
              <w:t xml:space="preserve"> </w:t>
            </w:r>
            <w:r w:rsidRPr="00474B79">
              <w:rPr>
                <w:rFonts w:eastAsia="Times New Roman"/>
                <w:lang w:bidi="ar-SA"/>
              </w:rPr>
              <w:t>платформы</w:t>
            </w:r>
            <w:r w:rsidR="004C63AD">
              <w:rPr>
                <w:rFonts w:eastAsia="Times New Roman"/>
                <w:lang w:bidi="ar-SA"/>
              </w:rPr>
              <w:t xml:space="preserve"> </w:t>
            </w:r>
            <w:r w:rsidRPr="00474B79">
              <w:rPr>
                <w:rFonts w:eastAsia="Times New Roman"/>
                <w:lang w:bidi="ar-SA"/>
              </w:rPr>
              <w:t>и перемещение КТК в секцию, либо перемещение между терминалами для</w:t>
            </w:r>
          </w:p>
          <w:p w:rsidR="00474B79" w:rsidRPr="00474B79" w:rsidRDefault="00474B79" w:rsidP="00474B79">
            <w:pPr>
              <w:pStyle w:val="TableParagraph"/>
              <w:spacing w:line="234" w:lineRule="exact"/>
              <w:rPr>
                <w:rFonts w:eastAsia="Times New Roman"/>
                <w:lang w:bidi="ar-SA"/>
              </w:rPr>
            </w:pPr>
            <w:r w:rsidRPr="00474B79">
              <w:rPr>
                <w:rFonts w:eastAsia="Times New Roman"/>
                <w:lang w:bidi="ar-SA"/>
              </w:rPr>
              <w:t>постановки в секцию.</w:t>
            </w:r>
          </w:p>
        </w:tc>
      </w:tr>
      <w:tr w:rsidR="00474B79" w:rsidRPr="00474B79" w:rsidTr="004C63AD">
        <w:trPr>
          <w:trHeight w:val="299"/>
        </w:trPr>
        <w:tc>
          <w:tcPr>
            <w:tcW w:w="851" w:type="dxa"/>
            <w:vMerge w:val="restart"/>
          </w:tcPr>
          <w:p w:rsidR="00474B79" w:rsidRPr="00474B79" w:rsidRDefault="00474B79" w:rsidP="00474B79">
            <w:pPr>
              <w:pStyle w:val="TableParagraph"/>
              <w:spacing w:before="175"/>
              <w:rPr>
                <w:rFonts w:eastAsia="Times New Roman"/>
                <w:lang w:bidi="ar-SA"/>
              </w:rPr>
            </w:pPr>
            <w:r w:rsidRPr="00474B79">
              <w:rPr>
                <w:rFonts w:eastAsia="Times New Roman"/>
                <w:lang w:bidi="ar-SA"/>
              </w:rPr>
              <w:t>4.</w:t>
            </w:r>
          </w:p>
        </w:tc>
        <w:tc>
          <w:tcPr>
            <w:tcW w:w="9207" w:type="dxa"/>
            <w:gridSpan w:val="3"/>
          </w:tcPr>
          <w:p w:rsidR="00474B79" w:rsidRPr="00474B79" w:rsidRDefault="00474B79" w:rsidP="00474B79">
            <w:pPr>
              <w:pStyle w:val="TableParagraph"/>
              <w:spacing w:before="19"/>
              <w:rPr>
                <w:rFonts w:eastAsia="Times New Roman"/>
                <w:lang w:bidi="ar-SA"/>
              </w:rPr>
            </w:pPr>
            <w:r w:rsidRPr="00474B79">
              <w:rPr>
                <w:rFonts w:eastAsia="Times New Roman"/>
                <w:lang w:bidi="ar-SA"/>
              </w:rPr>
              <w:t>Хранение контейнеров (импорт):</w:t>
            </w: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22"/>
              <w:rPr>
                <w:rFonts w:eastAsia="Times New Roman"/>
                <w:lang w:bidi="ar-SA"/>
              </w:rPr>
            </w:pPr>
            <w:r w:rsidRPr="00474B79">
              <w:rPr>
                <w:rFonts w:eastAsia="Times New Roman"/>
                <w:lang w:bidi="ar-SA"/>
              </w:rPr>
              <w:t>Для прибывающих с 01.01.2019г.:</w:t>
            </w:r>
          </w:p>
        </w:tc>
      </w:tr>
      <w:tr w:rsidR="00474B79" w:rsidRPr="00DD1121" w:rsidTr="004C63AD">
        <w:trPr>
          <w:trHeight w:val="506"/>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4.1.</w:t>
            </w:r>
          </w:p>
        </w:tc>
        <w:tc>
          <w:tcPr>
            <w:tcW w:w="9207" w:type="dxa"/>
            <w:gridSpan w:val="3"/>
          </w:tcPr>
          <w:p w:rsidR="00474B79" w:rsidRPr="00474B79" w:rsidRDefault="00474B79" w:rsidP="00474B79">
            <w:pPr>
              <w:pStyle w:val="TableParagraph"/>
              <w:spacing w:line="254" w:lineRule="exact"/>
              <w:ind w:right="1724"/>
              <w:rPr>
                <w:rFonts w:eastAsia="Times New Roman"/>
                <w:lang w:bidi="ar-SA"/>
              </w:rPr>
            </w:pPr>
            <w:r w:rsidRPr="00474B79">
              <w:rPr>
                <w:rFonts w:eastAsia="Times New Roman"/>
                <w:lang w:bidi="ar-SA"/>
              </w:rPr>
              <w:t>Хранение контейнеров, прибывших «с моря» в режиме «импорт», хранение контейнеров, отгружаемых в режиме «реэкспорт»</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17"/>
              <w:rPr>
                <w:rFonts w:eastAsia="Times New Roman"/>
                <w:lang w:bidi="ar-SA"/>
              </w:rPr>
            </w:pPr>
            <w:r w:rsidRPr="00474B79">
              <w:rPr>
                <w:rFonts w:eastAsia="Times New Roman"/>
                <w:lang w:bidi="ar-SA"/>
              </w:rPr>
              <w:t>с 15-х суток по 25-е сутки:</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9"/>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before="19"/>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8" w:line="252" w:lineRule="exact"/>
              <w:ind w:left="0" w:right="95"/>
              <w:jc w:val="right"/>
              <w:rPr>
                <w:rFonts w:eastAsia="Times New Roman"/>
                <w:lang w:bidi="ar-SA"/>
              </w:rPr>
            </w:pPr>
            <w:r w:rsidRPr="00474B79">
              <w:rPr>
                <w:rFonts w:eastAsia="Times New Roman"/>
                <w:lang w:bidi="ar-SA"/>
              </w:rPr>
              <w:t>2388</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before="21"/>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8" w:line="252" w:lineRule="exact"/>
              <w:ind w:left="0" w:right="95"/>
              <w:jc w:val="right"/>
              <w:rPr>
                <w:rFonts w:eastAsia="Times New Roman"/>
                <w:lang w:bidi="ar-SA"/>
              </w:rPr>
            </w:pPr>
            <w:r w:rsidRPr="00474B79">
              <w:rPr>
                <w:rFonts w:eastAsia="Times New Roman"/>
                <w:lang w:bidi="ar-SA"/>
              </w:rPr>
              <w:t>3752</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9"/>
              <w:rPr>
                <w:rFonts w:eastAsia="Times New Roman"/>
                <w:lang w:bidi="ar-SA"/>
              </w:rPr>
            </w:pPr>
            <w:r w:rsidRPr="00474B79">
              <w:rPr>
                <w:rFonts w:eastAsia="Times New Roman"/>
                <w:lang w:bidi="ar-SA"/>
              </w:rPr>
              <w:t>с 26-х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before="21"/>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8" w:line="252" w:lineRule="exact"/>
              <w:ind w:left="0" w:right="95"/>
              <w:jc w:val="right"/>
              <w:rPr>
                <w:rFonts w:eastAsia="Times New Roman"/>
                <w:lang w:bidi="ar-SA"/>
              </w:rPr>
            </w:pPr>
            <w:r w:rsidRPr="00474B79">
              <w:rPr>
                <w:rFonts w:eastAsia="Times New Roman"/>
                <w:lang w:bidi="ar-SA"/>
              </w:rPr>
              <w:t>4776</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21"/>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before="21"/>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8" w:line="254" w:lineRule="exact"/>
              <w:ind w:left="0" w:right="95"/>
              <w:jc w:val="right"/>
              <w:rPr>
                <w:rFonts w:eastAsia="Times New Roman"/>
                <w:lang w:bidi="ar-SA"/>
              </w:rPr>
            </w:pPr>
            <w:r w:rsidRPr="00474B79">
              <w:rPr>
                <w:rFonts w:eastAsia="Times New Roman"/>
                <w:lang w:bidi="ar-SA"/>
              </w:rPr>
              <w:t>6481</w:t>
            </w:r>
          </w:p>
        </w:tc>
      </w:tr>
      <w:tr w:rsidR="00474B79" w:rsidRPr="00DD1121" w:rsidTr="004C63AD">
        <w:trPr>
          <w:trHeight w:val="510"/>
        </w:trPr>
        <w:tc>
          <w:tcPr>
            <w:tcW w:w="851" w:type="dxa"/>
            <w:vMerge w:val="restart"/>
            <w:tcBorders>
              <w:top w:val="nil"/>
            </w:tcBorders>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6"/>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4.2.</w:t>
            </w:r>
          </w:p>
        </w:tc>
        <w:tc>
          <w:tcPr>
            <w:tcW w:w="9207" w:type="dxa"/>
            <w:gridSpan w:val="3"/>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Хранение контейнеров с опасным грузом, прибывших «с моря» в режиме</w:t>
            </w:r>
          </w:p>
          <w:p w:rsidR="00474B79" w:rsidRPr="00474B79" w:rsidRDefault="00474B79" w:rsidP="00474B79">
            <w:pPr>
              <w:pStyle w:val="TableParagraph"/>
              <w:spacing w:before="1" w:line="245" w:lineRule="exact"/>
              <w:rPr>
                <w:rFonts w:eastAsia="Times New Roman"/>
                <w:lang w:bidi="ar-SA"/>
              </w:rPr>
            </w:pPr>
            <w:r w:rsidRPr="00474B79">
              <w:rPr>
                <w:rFonts w:eastAsia="Times New Roman"/>
                <w:lang w:bidi="ar-SA"/>
              </w:rPr>
              <w:t>«импорт», хранение контейнеров, отгружаемых в режиме «реэкспорт»</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15- х суток по 25- е сутки включительно:</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w:t>
            </w:r>
          </w:p>
        </w:tc>
        <w:tc>
          <w:tcPr>
            <w:tcW w:w="2835" w:type="dxa"/>
          </w:tcPr>
          <w:p w:rsidR="00474B79" w:rsidRPr="00474B79" w:rsidRDefault="00474B79" w:rsidP="00474B79">
            <w:pPr>
              <w:pStyle w:val="TableParagraph"/>
              <w:spacing w:before="15"/>
              <w:ind w:left="0" w:right="350"/>
              <w:jc w:val="right"/>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2" w:line="258" w:lineRule="exact"/>
              <w:ind w:left="0" w:right="96"/>
              <w:jc w:val="right"/>
              <w:rPr>
                <w:rFonts w:eastAsia="Times New Roman"/>
                <w:lang w:bidi="ar-SA"/>
              </w:rPr>
            </w:pPr>
            <w:r w:rsidRPr="00474B79">
              <w:rPr>
                <w:rFonts w:eastAsia="Times New Roman"/>
                <w:lang w:bidi="ar-SA"/>
              </w:rPr>
              <w:t>5390</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w:t>
            </w:r>
          </w:p>
        </w:tc>
        <w:tc>
          <w:tcPr>
            <w:tcW w:w="2835" w:type="dxa"/>
          </w:tcPr>
          <w:p w:rsidR="00474B79" w:rsidRPr="00474B79" w:rsidRDefault="00474B79" w:rsidP="00474B79">
            <w:pPr>
              <w:pStyle w:val="TableParagraph"/>
              <w:spacing w:before="15"/>
              <w:ind w:left="0" w:right="350"/>
              <w:jc w:val="right"/>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6208</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26- 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w:t>
            </w:r>
          </w:p>
        </w:tc>
        <w:tc>
          <w:tcPr>
            <w:tcW w:w="2835" w:type="dxa"/>
          </w:tcPr>
          <w:p w:rsidR="00474B79" w:rsidRPr="00474B79" w:rsidRDefault="00474B79" w:rsidP="00474B79">
            <w:pPr>
              <w:pStyle w:val="TableParagraph"/>
              <w:spacing w:before="15"/>
              <w:ind w:left="0" w:right="350"/>
              <w:jc w:val="right"/>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4" w:line="258" w:lineRule="exact"/>
              <w:ind w:left="0" w:right="96"/>
              <w:jc w:val="right"/>
              <w:rPr>
                <w:rFonts w:eastAsia="Times New Roman"/>
                <w:lang w:bidi="ar-SA"/>
              </w:rPr>
            </w:pPr>
            <w:r w:rsidRPr="00474B79">
              <w:rPr>
                <w:rFonts w:eastAsia="Times New Roman"/>
                <w:lang w:bidi="ar-SA"/>
              </w:rPr>
              <w:t>7163</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2"/>
              <w:rPr>
                <w:rFonts w:eastAsia="Times New Roman"/>
                <w:lang w:bidi="ar-SA"/>
              </w:rPr>
            </w:pPr>
            <w:r w:rsidRPr="00474B79">
              <w:rPr>
                <w:rFonts w:eastAsia="Times New Roman"/>
                <w:lang w:bidi="ar-SA"/>
              </w:rPr>
              <w:t>40 - футовый груженый</w:t>
            </w:r>
          </w:p>
        </w:tc>
        <w:tc>
          <w:tcPr>
            <w:tcW w:w="2835" w:type="dxa"/>
          </w:tcPr>
          <w:p w:rsidR="00474B79" w:rsidRPr="00474B79" w:rsidRDefault="00474B79" w:rsidP="00474B79">
            <w:pPr>
              <w:pStyle w:val="TableParagraph"/>
              <w:spacing w:before="12"/>
              <w:ind w:left="0" w:right="350"/>
              <w:jc w:val="right"/>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7641</w:t>
            </w:r>
          </w:p>
        </w:tc>
      </w:tr>
      <w:tr w:rsidR="00474B79" w:rsidRPr="00474B79" w:rsidTr="004C63AD">
        <w:trPr>
          <w:trHeight w:val="177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44" w:lineRule="exact"/>
              <w:ind w:left="424"/>
              <w:rPr>
                <w:rFonts w:eastAsia="Times New Roman"/>
                <w:lang w:bidi="ar-SA"/>
              </w:rPr>
            </w:pPr>
            <w:r w:rsidRPr="00474B79">
              <w:rPr>
                <w:rFonts w:eastAsia="Times New Roman"/>
                <w:lang w:bidi="ar-SA"/>
              </w:rPr>
              <w:t>Примечание к п.4.1, п 4.2:</w:t>
            </w:r>
          </w:p>
          <w:p w:rsidR="00474B79" w:rsidRPr="00474B79" w:rsidRDefault="00474B79" w:rsidP="00474B79">
            <w:pPr>
              <w:pStyle w:val="TableParagraph"/>
              <w:numPr>
                <w:ilvl w:val="0"/>
                <w:numId w:val="13"/>
              </w:numPr>
              <w:tabs>
                <w:tab w:val="left" w:pos="336"/>
              </w:tabs>
              <w:ind w:right="99" w:firstLine="0"/>
              <w:jc w:val="both"/>
              <w:rPr>
                <w:rFonts w:eastAsia="Times New Roman"/>
                <w:lang w:bidi="ar-SA"/>
              </w:rPr>
            </w:pPr>
            <w:r w:rsidRPr="00474B79">
              <w:rPr>
                <w:rFonts w:eastAsia="Times New Roman"/>
                <w:lang w:bidi="ar-SA"/>
              </w:rPr>
              <w:t>Ставки включают хранение контейнеров на территории склада терминала в течение 14-ти суток включительно с момента выгрузки с судна (назначением на импорт) и до сдачи документов на погрузку на ж/д транспорт или до погрузки на судно/автотранспорт</w:t>
            </w:r>
          </w:p>
          <w:p w:rsidR="00474B79" w:rsidRPr="00474B79" w:rsidRDefault="00474B79" w:rsidP="00474B79">
            <w:pPr>
              <w:pStyle w:val="TableParagraph"/>
              <w:numPr>
                <w:ilvl w:val="0"/>
                <w:numId w:val="13"/>
              </w:numPr>
              <w:tabs>
                <w:tab w:val="left" w:pos="336"/>
              </w:tabs>
              <w:spacing w:before="5" w:line="252" w:lineRule="exact"/>
              <w:ind w:right="98" w:firstLine="0"/>
              <w:jc w:val="both"/>
              <w:rPr>
                <w:rFonts w:eastAsia="Times New Roman"/>
                <w:lang w:bidi="ar-SA"/>
              </w:rPr>
            </w:pPr>
            <w:r w:rsidRPr="00474B79">
              <w:rPr>
                <w:rFonts w:eastAsia="Times New Roman"/>
                <w:lang w:bidi="ar-SA"/>
              </w:rPr>
              <w:t>Ставки применяются в отношении контейнеров, прибывающих на территорию Порта с 01.01.2019г.</w:t>
            </w:r>
          </w:p>
        </w:tc>
      </w:tr>
      <w:tr w:rsidR="00474B79" w:rsidRPr="00474B79" w:rsidTr="004C63AD">
        <w:trPr>
          <w:trHeight w:val="275"/>
        </w:trPr>
        <w:tc>
          <w:tcPr>
            <w:tcW w:w="851" w:type="dxa"/>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spacing w:before="3" w:line="253" w:lineRule="exact"/>
              <w:rPr>
                <w:rFonts w:eastAsia="Times New Roman"/>
                <w:lang w:bidi="ar-SA"/>
              </w:rPr>
            </w:pPr>
            <w:r w:rsidRPr="00474B79">
              <w:rPr>
                <w:rFonts w:eastAsia="Times New Roman"/>
                <w:lang w:bidi="ar-SA"/>
              </w:rPr>
              <w:t>Для прибывших до 01.01.2019г.:</w:t>
            </w:r>
          </w:p>
        </w:tc>
      </w:tr>
      <w:tr w:rsidR="00474B79" w:rsidRPr="00DD1121" w:rsidTr="004C63AD">
        <w:trPr>
          <w:trHeight w:val="564"/>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4.3.</w:t>
            </w:r>
          </w:p>
        </w:tc>
        <w:tc>
          <w:tcPr>
            <w:tcW w:w="9207" w:type="dxa"/>
            <w:gridSpan w:val="3"/>
          </w:tcPr>
          <w:p w:rsidR="00474B79" w:rsidRPr="00474B79" w:rsidRDefault="00474B79" w:rsidP="00474B79">
            <w:pPr>
              <w:pStyle w:val="TableParagraph"/>
              <w:spacing w:before="20"/>
              <w:ind w:right="1656"/>
              <w:rPr>
                <w:rFonts w:eastAsia="Times New Roman"/>
                <w:lang w:bidi="ar-SA"/>
              </w:rPr>
            </w:pPr>
            <w:r w:rsidRPr="00474B79">
              <w:rPr>
                <w:rFonts w:eastAsia="Times New Roman"/>
                <w:lang w:bidi="ar-SA"/>
              </w:rPr>
              <w:t>Хранение контейнеров, прибывших «с моря» в режиме «импорт», хранение контейнеров, отгружаемых в режиме «реэкспорт»</w:t>
            </w:r>
          </w:p>
        </w:tc>
      </w:tr>
      <w:tr w:rsidR="00474B79" w:rsidRPr="00DD1121"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12"/>
              <w:rPr>
                <w:rFonts w:eastAsia="Times New Roman"/>
                <w:lang w:bidi="ar-SA"/>
              </w:rPr>
            </w:pPr>
            <w:r w:rsidRPr="00474B79">
              <w:rPr>
                <w:rFonts w:eastAsia="Times New Roman"/>
                <w:lang w:bidi="ar-SA"/>
              </w:rPr>
              <w:t>с 22-х суток по 25-е сутки:</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2388</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3752</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26-х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4776</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4" w:line="256" w:lineRule="exact"/>
              <w:ind w:left="0" w:right="96"/>
              <w:jc w:val="right"/>
              <w:rPr>
                <w:rFonts w:eastAsia="Times New Roman"/>
                <w:lang w:bidi="ar-SA"/>
              </w:rPr>
            </w:pPr>
            <w:r w:rsidRPr="00474B79">
              <w:rPr>
                <w:rFonts w:eastAsia="Times New Roman"/>
                <w:lang w:bidi="ar-SA"/>
              </w:rPr>
              <w:t>6481</w:t>
            </w:r>
          </w:p>
        </w:tc>
      </w:tr>
      <w:tr w:rsidR="00474B79" w:rsidRPr="00DD1121" w:rsidTr="004C63AD">
        <w:trPr>
          <w:trHeight w:val="573"/>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4.4.</w:t>
            </w:r>
          </w:p>
        </w:tc>
        <w:tc>
          <w:tcPr>
            <w:tcW w:w="9207" w:type="dxa"/>
            <w:gridSpan w:val="3"/>
          </w:tcPr>
          <w:p w:rsidR="00474B79" w:rsidRPr="00474B79" w:rsidRDefault="00474B79" w:rsidP="00474B79">
            <w:pPr>
              <w:pStyle w:val="TableParagraph"/>
              <w:spacing w:before="22"/>
              <w:rPr>
                <w:rFonts w:eastAsia="Times New Roman"/>
                <w:lang w:bidi="ar-SA"/>
              </w:rPr>
            </w:pPr>
            <w:r w:rsidRPr="00474B79">
              <w:rPr>
                <w:rFonts w:eastAsia="Times New Roman"/>
                <w:lang w:bidi="ar-SA"/>
              </w:rPr>
              <w:t>Хранение контейнеров с опасным грузом, прибывших «с моря» в режиме</w:t>
            </w:r>
          </w:p>
          <w:p w:rsidR="00474B79" w:rsidRPr="00474B79" w:rsidRDefault="00474B79" w:rsidP="00474B79">
            <w:pPr>
              <w:pStyle w:val="TableParagraph"/>
              <w:spacing w:before="4"/>
              <w:rPr>
                <w:rFonts w:eastAsia="Times New Roman"/>
                <w:lang w:bidi="ar-SA"/>
              </w:rPr>
            </w:pPr>
            <w:r w:rsidRPr="00474B79">
              <w:rPr>
                <w:rFonts w:eastAsia="Times New Roman"/>
                <w:lang w:bidi="ar-SA"/>
              </w:rPr>
              <w:t>«импорт», хранение контейнеров, отгружаемых в режиме «реэкспорт»:</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22- х суток по 25- е сутки включительно:</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5390</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C63AD" w:rsidP="00474B79">
            <w:pPr>
              <w:pStyle w:val="TableParagraph"/>
              <w:tabs>
                <w:tab w:val="center" w:pos="729"/>
                <w:tab w:val="right" w:pos="1459"/>
              </w:tabs>
              <w:spacing w:before="24" w:line="256" w:lineRule="exact"/>
              <w:ind w:left="0" w:right="96"/>
              <w:rPr>
                <w:rFonts w:eastAsia="Times New Roman"/>
                <w:lang w:bidi="ar-SA"/>
              </w:rPr>
            </w:pPr>
            <w:r>
              <w:rPr>
                <w:rFonts w:eastAsia="Times New Roman"/>
                <w:lang w:bidi="ar-SA"/>
              </w:rPr>
              <w:t xml:space="preserve">                       </w:t>
            </w:r>
            <w:r w:rsidR="00474B79" w:rsidRPr="00474B79">
              <w:rPr>
                <w:rFonts w:eastAsia="Times New Roman"/>
                <w:lang w:bidi="ar-SA"/>
              </w:rPr>
              <w:t>6208</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3"/>
              <w:rPr>
                <w:rFonts w:eastAsia="Times New Roman"/>
                <w:lang w:bidi="ar-SA"/>
              </w:rPr>
            </w:pPr>
            <w:r w:rsidRPr="00474B79">
              <w:rPr>
                <w:rFonts w:eastAsia="Times New Roman"/>
                <w:lang w:bidi="ar-SA"/>
              </w:rPr>
              <w:t>с 26- 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7163</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w:t>
            </w:r>
          </w:p>
        </w:tc>
        <w:tc>
          <w:tcPr>
            <w:tcW w:w="2835" w:type="dxa"/>
          </w:tcPr>
          <w:p w:rsidR="00474B79" w:rsidRPr="00474B79" w:rsidRDefault="00474B79" w:rsidP="00474B79">
            <w:pPr>
              <w:pStyle w:val="TableParagraph"/>
              <w:spacing w:before="15"/>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21" w:line="258" w:lineRule="exact"/>
              <w:ind w:left="0" w:right="96"/>
              <w:jc w:val="right"/>
              <w:rPr>
                <w:rFonts w:eastAsia="Times New Roman"/>
                <w:lang w:bidi="ar-SA"/>
              </w:rPr>
            </w:pPr>
            <w:r w:rsidRPr="00474B79">
              <w:rPr>
                <w:rFonts w:eastAsia="Times New Roman"/>
                <w:lang w:bidi="ar-SA"/>
              </w:rPr>
              <w:t>7641</w:t>
            </w:r>
          </w:p>
        </w:tc>
      </w:tr>
      <w:tr w:rsidR="00474B79" w:rsidRPr="00474B79" w:rsidTr="004C63AD">
        <w:trPr>
          <w:trHeight w:val="177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44" w:lineRule="exact"/>
              <w:ind w:left="424"/>
              <w:rPr>
                <w:rFonts w:eastAsia="Times New Roman"/>
                <w:lang w:bidi="ar-SA"/>
              </w:rPr>
            </w:pPr>
            <w:r w:rsidRPr="00474B79">
              <w:rPr>
                <w:rFonts w:eastAsia="Times New Roman"/>
                <w:lang w:bidi="ar-SA"/>
              </w:rPr>
              <w:t>Примечание к п.4.3, п 4.4:</w:t>
            </w:r>
          </w:p>
          <w:p w:rsidR="00474B79" w:rsidRPr="00474B79" w:rsidRDefault="00474B79" w:rsidP="00474B79">
            <w:pPr>
              <w:pStyle w:val="TableParagraph"/>
              <w:numPr>
                <w:ilvl w:val="0"/>
                <w:numId w:val="12"/>
              </w:numPr>
              <w:tabs>
                <w:tab w:val="left" w:pos="336"/>
              </w:tabs>
              <w:spacing w:before="1"/>
              <w:ind w:right="99" w:firstLine="0"/>
              <w:jc w:val="both"/>
              <w:rPr>
                <w:rFonts w:eastAsia="Times New Roman"/>
                <w:lang w:bidi="ar-SA"/>
              </w:rPr>
            </w:pPr>
            <w:r w:rsidRPr="00474B79">
              <w:rPr>
                <w:rFonts w:eastAsia="Times New Roman"/>
                <w:lang w:bidi="ar-SA"/>
              </w:rPr>
              <w:t>Ставки включают хранение контейнеров на территории склада терминала в течение 21-х суток включительно с момента выгрузки с судна (назначением на импорт) и до сдачи документов на погрузку на ж/д транспорт или до погрузки на судно/автотранспорт</w:t>
            </w:r>
          </w:p>
          <w:p w:rsidR="00474B79" w:rsidRPr="00474B79" w:rsidRDefault="00474B79" w:rsidP="00474B79">
            <w:pPr>
              <w:pStyle w:val="TableParagraph"/>
              <w:numPr>
                <w:ilvl w:val="0"/>
                <w:numId w:val="12"/>
              </w:numPr>
              <w:tabs>
                <w:tab w:val="left" w:pos="336"/>
              </w:tabs>
              <w:spacing w:before="2" w:line="254" w:lineRule="exact"/>
              <w:ind w:right="103" w:firstLine="0"/>
              <w:jc w:val="both"/>
              <w:rPr>
                <w:rFonts w:eastAsia="Times New Roman"/>
                <w:lang w:bidi="ar-SA"/>
              </w:rPr>
            </w:pPr>
            <w:r w:rsidRPr="00474B79">
              <w:rPr>
                <w:rFonts w:eastAsia="Times New Roman"/>
                <w:lang w:bidi="ar-SA"/>
              </w:rPr>
              <w:t>Ставки применяются в отношении контейнеров, прибывших на территорию Порта до 01.01.2019г.</w:t>
            </w:r>
          </w:p>
        </w:tc>
      </w:tr>
      <w:tr w:rsidR="00474B79" w:rsidRPr="00DD1121" w:rsidTr="004C63AD">
        <w:trPr>
          <w:trHeight w:val="594"/>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5.</w:t>
            </w:r>
          </w:p>
        </w:tc>
        <w:tc>
          <w:tcPr>
            <w:tcW w:w="9207" w:type="dxa"/>
            <w:gridSpan w:val="3"/>
          </w:tcPr>
          <w:p w:rsidR="00474B79" w:rsidRPr="00474B79" w:rsidRDefault="00474B79" w:rsidP="00474B79">
            <w:pPr>
              <w:pStyle w:val="TableParagraph"/>
              <w:spacing w:before="34"/>
              <w:ind w:right="524"/>
              <w:rPr>
                <w:rFonts w:eastAsia="Times New Roman"/>
                <w:lang w:bidi="ar-SA"/>
              </w:rPr>
            </w:pPr>
            <w:r w:rsidRPr="00474B79">
              <w:rPr>
                <w:rFonts w:eastAsia="Times New Roman"/>
                <w:lang w:bidi="ar-SA"/>
              </w:rPr>
              <w:t>Хранение контейнеров, прибывших ж/д транспортом и следующих «на море» с назначением на экспорт</w:t>
            </w:r>
          </w:p>
        </w:tc>
      </w:tr>
      <w:tr w:rsidR="00474B79" w:rsidRPr="00474B79" w:rsidTr="004C63AD">
        <w:trPr>
          <w:trHeight w:val="287"/>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5"/>
              <w:rPr>
                <w:rFonts w:eastAsia="Times New Roman"/>
                <w:lang w:bidi="ar-SA"/>
              </w:rPr>
            </w:pPr>
            <w:r w:rsidRPr="00474B79">
              <w:rPr>
                <w:rFonts w:eastAsia="Times New Roman"/>
                <w:lang w:bidi="ar-SA"/>
              </w:rPr>
              <w:t>с 21-х суток:</w:t>
            </w:r>
          </w:p>
        </w:tc>
      </w:tr>
      <w:tr w:rsidR="00474B79" w:rsidRPr="00474B79" w:rsidTr="004C63AD">
        <w:trPr>
          <w:trHeight w:val="26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9" w:lineRule="exact"/>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line="249" w:lineRule="exact"/>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line="249" w:lineRule="exact"/>
              <w:ind w:left="0" w:right="96"/>
              <w:jc w:val="right"/>
              <w:rPr>
                <w:rFonts w:eastAsia="Times New Roman"/>
                <w:lang w:bidi="ar-SA"/>
              </w:rPr>
            </w:pPr>
            <w:r w:rsidRPr="00474B79">
              <w:rPr>
                <w:rFonts w:eastAsia="Times New Roman"/>
                <w:lang w:bidi="ar-SA"/>
              </w:rPr>
              <w:t>819</w:t>
            </w:r>
          </w:p>
        </w:tc>
      </w:tr>
      <w:tr w:rsidR="00474B79" w:rsidRPr="00474B79" w:rsidTr="004C63AD">
        <w:trPr>
          <w:trHeight w:val="268"/>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8" w:lineRule="exact"/>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line="248" w:lineRule="exact"/>
              <w:ind w:left="105"/>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line="248" w:lineRule="exact"/>
              <w:ind w:left="0" w:right="96"/>
              <w:jc w:val="right"/>
              <w:rPr>
                <w:rFonts w:eastAsia="Times New Roman"/>
                <w:lang w:bidi="ar-SA"/>
              </w:rPr>
            </w:pPr>
            <w:r w:rsidRPr="00474B79">
              <w:rPr>
                <w:rFonts w:eastAsia="Times New Roman"/>
                <w:lang w:bidi="ar-SA"/>
              </w:rPr>
              <w:t>1706</w:t>
            </w:r>
          </w:p>
        </w:tc>
      </w:tr>
      <w:tr w:rsidR="00474B79" w:rsidRPr="00474B79" w:rsidTr="004C63AD">
        <w:trPr>
          <w:trHeight w:val="101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ind w:right="96"/>
              <w:jc w:val="both"/>
              <w:rPr>
                <w:rFonts w:eastAsia="Times New Roman"/>
                <w:lang w:bidi="ar-SA"/>
              </w:rPr>
            </w:pPr>
            <w:r w:rsidRPr="00474B79">
              <w:rPr>
                <w:rFonts w:eastAsia="Times New Roman"/>
                <w:lang w:bidi="ar-SA"/>
              </w:rPr>
              <w:t>Примечание к п.5: Ставки включают хранение контейнеров на складе терминала в течение 20-ти суток включительно с момента выгрузки с ж/д транспорта (принятия по документам на склад терминала) и до погрузки на судно с направлением на</w:t>
            </w:r>
          </w:p>
          <w:p w:rsidR="00474B79" w:rsidRPr="00474B79" w:rsidRDefault="00474B79" w:rsidP="00474B79">
            <w:pPr>
              <w:pStyle w:val="TableParagraph"/>
              <w:spacing w:line="242" w:lineRule="exact"/>
              <w:jc w:val="both"/>
              <w:rPr>
                <w:rFonts w:eastAsia="Times New Roman"/>
                <w:lang w:bidi="ar-SA"/>
              </w:rPr>
            </w:pPr>
            <w:r w:rsidRPr="00474B79">
              <w:rPr>
                <w:rFonts w:eastAsia="Times New Roman"/>
                <w:lang w:bidi="ar-SA"/>
              </w:rPr>
              <w:t>экспорт.</w:t>
            </w:r>
          </w:p>
        </w:tc>
      </w:tr>
      <w:tr w:rsidR="00474B79" w:rsidRPr="00DD1121" w:rsidTr="004C63AD">
        <w:trPr>
          <w:trHeight w:val="1012"/>
        </w:trPr>
        <w:tc>
          <w:tcPr>
            <w:tcW w:w="851" w:type="dxa"/>
            <w:vMerge w:val="restart"/>
            <w:tcBorders>
              <w:bottom w:val="nil"/>
            </w:tcBorders>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6.</w:t>
            </w:r>
          </w:p>
        </w:tc>
        <w:tc>
          <w:tcPr>
            <w:tcW w:w="9207" w:type="dxa"/>
            <w:gridSpan w:val="3"/>
          </w:tcPr>
          <w:p w:rsidR="00474B79" w:rsidRPr="00474B79" w:rsidRDefault="00474B79" w:rsidP="00474B79">
            <w:pPr>
              <w:pStyle w:val="TableParagraph"/>
              <w:ind w:right="96"/>
              <w:jc w:val="both"/>
              <w:rPr>
                <w:rFonts w:eastAsia="Times New Roman"/>
                <w:lang w:bidi="ar-SA"/>
              </w:rPr>
            </w:pPr>
            <w:r w:rsidRPr="00474B79">
              <w:rPr>
                <w:rFonts w:eastAsia="Times New Roman"/>
                <w:lang w:bidi="ar-SA"/>
              </w:rPr>
              <w:t>Хранение контейнеров, прибывших автотранспортом или судном и следующих "на море" с назначением на экспорт, хранение контейнеров, изменивших статус с груженого на порожний (расформированный) или порожнего на груженый</w:t>
            </w:r>
          </w:p>
          <w:p w:rsidR="00474B79" w:rsidRPr="00474B79" w:rsidRDefault="00474B79" w:rsidP="00474B79">
            <w:pPr>
              <w:pStyle w:val="TableParagraph"/>
              <w:spacing w:line="245" w:lineRule="exact"/>
              <w:jc w:val="both"/>
              <w:rPr>
                <w:rFonts w:eastAsia="Times New Roman"/>
                <w:lang w:bidi="ar-SA"/>
              </w:rPr>
            </w:pPr>
            <w:r w:rsidRPr="00474B79">
              <w:rPr>
                <w:rFonts w:eastAsia="Times New Roman"/>
                <w:lang w:bidi="ar-SA"/>
              </w:rPr>
              <w:t>(сформированный) без вывоза контейнера со склада терминала</w:t>
            </w:r>
          </w:p>
        </w:tc>
      </w:tr>
      <w:tr w:rsidR="00474B79" w:rsidRPr="00474B79" w:rsidTr="004C63AD">
        <w:trPr>
          <w:trHeight w:val="251"/>
        </w:trPr>
        <w:tc>
          <w:tcPr>
            <w:tcW w:w="851" w:type="dxa"/>
            <w:vMerge/>
            <w:tcBorders>
              <w:top w:val="nil"/>
              <w:bottom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32" w:lineRule="exact"/>
              <w:rPr>
                <w:rFonts w:eastAsia="Times New Roman"/>
                <w:lang w:bidi="ar-SA"/>
              </w:rPr>
            </w:pPr>
            <w:r w:rsidRPr="00474B79">
              <w:rPr>
                <w:rFonts w:eastAsia="Times New Roman"/>
                <w:lang w:bidi="ar-SA"/>
              </w:rPr>
              <w:t>с 15-х суток:</w:t>
            </w:r>
          </w:p>
        </w:tc>
      </w:tr>
      <w:tr w:rsidR="00474B79" w:rsidRPr="00474B79" w:rsidTr="004C63AD">
        <w:trPr>
          <w:trHeight w:val="268"/>
        </w:trPr>
        <w:tc>
          <w:tcPr>
            <w:tcW w:w="851" w:type="dxa"/>
            <w:vMerge w:val="restart"/>
            <w:tcBorders>
              <w:top w:val="nil"/>
            </w:tcBorders>
          </w:tcPr>
          <w:p w:rsidR="00474B79" w:rsidRPr="00474B79" w:rsidRDefault="00474B79" w:rsidP="00474B79">
            <w:pPr>
              <w:pStyle w:val="TableParagraph"/>
              <w:ind w:left="0"/>
              <w:rPr>
                <w:rFonts w:eastAsia="Times New Roman"/>
                <w:lang w:bidi="ar-SA"/>
              </w:rPr>
            </w:pPr>
            <w:r w:rsidRPr="00474B79">
              <w:tab/>
            </w:r>
          </w:p>
        </w:tc>
        <w:tc>
          <w:tcPr>
            <w:tcW w:w="4253" w:type="dxa"/>
          </w:tcPr>
          <w:p w:rsidR="00474B79" w:rsidRPr="00474B79" w:rsidRDefault="00474B79" w:rsidP="00474B79">
            <w:pPr>
              <w:pStyle w:val="TableParagraph"/>
              <w:spacing w:line="248" w:lineRule="exact"/>
              <w:rPr>
                <w:rFonts w:eastAsia="Times New Roman"/>
                <w:lang w:bidi="ar-SA"/>
              </w:rPr>
            </w:pPr>
            <w:r w:rsidRPr="00474B79">
              <w:rPr>
                <w:rFonts w:eastAsia="Times New Roman"/>
                <w:lang w:bidi="ar-SA"/>
              </w:rPr>
              <w:t>20 - футовый груженый/порожний</w:t>
            </w:r>
          </w:p>
        </w:tc>
        <w:tc>
          <w:tcPr>
            <w:tcW w:w="2835" w:type="dxa"/>
          </w:tcPr>
          <w:p w:rsidR="00474B79" w:rsidRPr="00474B79" w:rsidRDefault="00474B79" w:rsidP="00474B79">
            <w:pPr>
              <w:pStyle w:val="TableParagraph"/>
              <w:spacing w:line="248" w:lineRule="exact"/>
              <w:ind w:left="99"/>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line="248" w:lineRule="exact"/>
              <w:ind w:left="0" w:right="97"/>
              <w:jc w:val="right"/>
              <w:rPr>
                <w:rFonts w:eastAsia="Times New Roman"/>
                <w:lang w:bidi="ar-SA"/>
              </w:rPr>
            </w:pPr>
            <w:r w:rsidRPr="00474B79">
              <w:rPr>
                <w:rFonts w:eastAsia="Times New Roman"/>
                <w:lang w:bidi="ar-SA"/>
              </w:rPr>
              <w:t>819</w:t>
            </w:r>
          </w:p>
        </w:tc>
      </w:tr>
      <w:tr w:rsidR="00474B79" w:rsidRPr="00474B79" w:rsidTr="004C63AD">
        <w:trPr>
          <w:trHeight w:val="28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8"/>
              <w:rPr>
                <w:rFonts w:eastAsia="Times New Roman"/>
                <w:lang w:bidi="ar-SA"/>
              </w:rPr>
            </w:pPr>
            <w:r w:rsidRPr="00474B79">
              <w:rPr>
                <w:rFonts w:eastAsia="Times New Roman"/>
                <w:lang w:bidi="ar-SA"/>
              </w:rPr>
              <w:t>40 - футовый груженый/порожний</w:t>
            </w:r>
          </w:p>
        </w:tc>
        <w:tc>
          <w:tcPr>
            <w:tcW w:w="2835" w:type="dxa"/>
          </w:tcPr>
          <w:p w:rsidR="00474B79" w:rsidRPr="00474B79" w:rsidRDefault="00474B79" w:rsidP="00474B79">
            <w:pPr>
              <w:pStyle w:val="TableParagraph"/>
              <w:spacing w:before="8"/>
              <w:ind w:left="99"/>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9" w:line="256" w:lineRule="exact"/>
              <w:ind w:left="0" w:right="97"/>
              <w:jc w:val="right"/>
              <w:rPr>
                <w:rFonts w:eastAsia="Times New Roman"/>
                <w:lang w:bidi="ar-SA"/>
              </w:rPr>
            </w:pPr>
            <w:r w:rsidRPr="00474B79">
              <w:rPr>
                <w:rFonts w:eastAsia="Times New Roman"/>
                <w:lang w:bidi="ar-SA"/>
              </w:rPr>
              <w:t>1706</w:t>
            </w:r>
          </w:p>
        </w:tc>
      </w:tr>
      <w:tr w:rsidR="00474B79" w:rsidRPr="00474B79" w:rsidTr="004C63AD">
        <w:trPr>
          <w:trHeight w:val="1012"/>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7.</w:t>
            </w:r>
          </w:p>
        </w:tc>
        <w:tc>
          <w:tcPr>
            <w:tcW w:w="9207" w:type="dxa"/>
            <w:gridSpan w:val="3"/>
          </w:tcPr>
          <w:p w:rsidR="00474B79" w:rsidRPr="00474B79" w:rsidRDefault="00474B79" w:rsidP="00474B79">
            <w:pPr>
              <w:pStyle w:val="TableParagraph"/>
              <w:ind w:right="99"/>
              <w:jc w:val="both"/>
              <w:rPr>
                <w:rFonts w:eastAsia="Times New Roman"/>
                <w:lang w:bidi="ar-SA"/>
              </w:rPr>
            </w:pPr>
            <w:r w:rsidRPr="00474B79">
              <w:rPr>
                <w:rFonts w:eastAsia="Times New Roman"/>
                <w:lang w:bidi="ar-SA"/>
              </w:rPr>
              <w:t>Хранение генерального груза без контейнеров (в том числе техники), прибывшего в контейнерах «с моря» в режиме «импорт» и выгруженного из контейнера на склад терминал для дальнейшего хранения</w:t>
            </w:r>
          </w:p>
          <w:p w:rsidR="00474B79" w:rsidRPr="00474B79" w:rsidRDefault="00474B79" w:rsidP="00474B79">
            <w:pPr>
              <w:pStyle w:val="TableParagraph"/>
              <w:spacing w:line="243" w:lineRule="exact"/>
              <w:jc w:val="both"/>
              <w:rPr>
                <w:rFonts w:eastAsia="Times New Roman"/>
                <w:lang w:bidi="ar-SA"/>
              </w:rPr>
            </w:pPr>
            <w:r w:rsidRPr="00474B79">
              <w:rPr>
                <w:rFonts w:eastAsia="Times New Roman"/>
                <w:lang w:bidi="ar-SA"/>
              </w:rPr>
              <w:t>- с 8-х (восьмых) суток</w:t>
            </w:r>
          </w:p>
        </w:tc>
      </w:tr>
      <w:tr w:rsidR="00474B79" w:rsidRPr="00474B79" w:rsidTr="004C63AD">
        <w:trPr>
          <w:trHeight w:val="268"/>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8" w:lineRule="exact"/>
              <w:rPr>
                <w:rFonts w:eastAsia="Times New Roman"/>
                <w:lang w:bidi="ar-SA"/>
              </w:rPr>
            </w:pPr>
            <w:r w:rsidRPr="00474B79">
              <w:rPr>
                <w:rFonts w:eastAsia="Times New Roman"/>
                <w:lang w:bidi="ar-SA"/>
              </w:rPr>
              <w:t>Генеральный груз</w:t>
            </w:r>
          </w:p>
        </w:tc>
        <w:tc>
          <w:tcPr>
            <w:tcW w:w="2835" w:type="dxa"/>
          </w:tcPr>
          <w:p w:rsidR="00474B79" w:rsidRPr="00474B79" w:rsidRDefault="00474B79" w:rsidP="00474B79">
            <w:pPr>
              <w:pStyle w:val="TableParagraph"/>
              <w:spacing w:line="248" w:lineRule="exact"/>
              <w:ind w:left="217"/>
              <w:rPr>
                <w:rFonts w:eastAsia="Times New Roman"/>
                <w:lang w:bidi="ar-SA"/>
              </w:rPr>
            </w:pPr>
            <w:r w:rsidRPr="00474B79">
              <w:rPr>
                <w:rFonts w:eastAsia="Times New Roman"/>
                <w:lang w:bidi="ar-SA"/>
              </w:rPr>
              <w:t>брутто тонна в сутки</w:t>
            </w:r>
          </w:p>
        </w:tc>
        <w:tc>
          <w:tcPr>
            <w:tcW w:w="2119" w:type="dxa"/>
          </w:tcPr>
          <w:p w:rsidR="00474B79" w:rsidRPr="00474B79" w:rsidRDefault="00474B79" w:rsidP="00474B79">
            <w:pPr>
              <w:pStyle w:val="TableParagraph"/>
              <w:spacing w:line="248" w:lineRule="exact"/>
              <w:ind w:left="0" w:right="97"/>
              <w:jc w:val="right"/>
              <w:rPr>
                <w:rFonts w:eastAsia="Times New Roman"/>
                <w:lang w:bidi="ar-SA"/>
              </w:rPr>
            </w:pPr>
            <w:r w:rsidRPr="00474B79">
              <w:rPr>
                <w:rFonts w:eastAsia="Times New Roman"/>
                <w:lang w:bidi="ar-SA"/>
              </w:rPr>
              <w:t>819</w:t>
            </w:r>
          </w:p>
        </w:tc>
      </w:tr>
      <w:tr w:rsidR="00474B79" w:rsidRPr="00474B79" w:rsidTr="004C63AD">
        <w:trPr>
          <w:trHeight w:val="268"/>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8" w:lineRule="exact"/>
              <w:rPr>
                <w:rFonts w:eastAsia="Times New Roman"/>
                <w:lang w:bidi="ar-SA"/>
              </w:rPr>
            </w:pPr>
            <w:r w:rsidRPr="00474B79">
              <w:rPr>
                <w:rFonts w:eastAsia="Times New Roman"/>
                <w:lang w:bidi="ar-SA"/>
              </w:rPr>
              <w:t>Техника</w:t>
            </w:r>
          </w:p>
        </w:tc>
        <w:tc>
          <w:tcPr>
            <w:tcW w:w="2835" w:type="dxa"/>
          </w:tcPr>
          <w:p w:rsidR="00474B79" w:rsidRPr="00474B79" w:rsidRDefault="00474B79" w:rsidP="00474B79">
            <w:pPr>
              <w:pStyle w:val="TableParagraph"/>
              <w:spacing w:line="248" w:lineRule="exact"/>
              <w:ind w:left="838"/>
              <w:rPr>
                <w:rFonts w:eastAsia="Times New Roman"/>
                <w:lang w:bidi="ar-SA"/>
              </w:rPr>
            </w:pPr>
            <w:r w:rsidRPr="00474B79">
              <w:rPr>
                <w:rFonts w:eastAsia="Times New Roman"/>
                <w:lang w:bidi="ar-SA"/>
              </w:rPr>
              <w:t>единица</w:t>
            </w:r>
          </w:p>
        </w:tc>
        <w:tc>
          <w:tcPr>
            <w:tcW w:w="2119" w:type="dxa"/>
          </w:tcPr>
          <w:p w:rsidR="00474B79" w:rsidRPr="00474B79" w:rsidRDefault="00474B79" w:rsidP="00474B79">
            <w:pPr>
              <w:pStyle w:val="TableParagraph"/>
              <w:spacing w:line="248" w:lineRule="exact"/>
              <w:ind w:left="0" w:right="97"/>
              <w:jc w:val="right"/>
              <w:rPr>
                <w:rFonts w:eastAsia="Times New Roman"/>
                <w:lang w:bidi="ar-SA"/>
              </w:rPr>
            </w:pPr>
            <w:r w:rsidRPr="00474B79">
              <w:rPr>
                <w:rFonts w:eastAsia="Times New Roman"/>
                <w:lang w:bidi="ar-SA"/>
              </w:rPr>
              <w:t>2047</w:t>
            </w:r>
          </w:p>
        </w:tc>
      </w:tr>
      <w:tr w:rsidR="00474B79" w:rsidRPr="00DD1121" w:rsidTr="004C63AD">
        <w:trPr>
          <w:trHeight w:val="505"/>
        </w:trPr>
        <w:tc>
          <w:tcPr>
            <w:tcW w:w="851" w:type="dxa"/>
          </w:tcPr>
          <w:p w:rsidR="00474B79" w:rsidRPr="00474B79" w:rsidRDefault="00474B79" w:rsidP="00474B79">
            <w:pPr>
              <w:pStyle w:val="TableParagraph"/>
              <w:spacing w:before="116"/>
              <w:rPr>
                <w:rFonts w:eastAsia="Times New Roman"/>
                <w:lang w:bidi="ar-SA"/>
              </w:rPr>
            </w:pPr>
            <w:r w:rsidRPr="00474B79">
              <w:rPr>
                <w:rFonts w:eastAsia="Times New Roman"/>
                <w:lang w:bidi="ar-SA"/>
              </w:rPr>
              <w:t>8.</w:t>
            </w:r>
          </w:p>
        </w:tc>
        <w:tc>
          <w:tcPr>
            <w:tcW w:w="9207" w:type="dxa"/>
            <w:gridSpan w:val="3"/>
          </w:tcPr>
          <w:p w:rsidR="00474B79" w:rsidRPr="00474B79" w:rsidRDefault="00474B79" w:rsidP="00474B79">
            <w:pPr>
              <w:pStyle w:val="TableParagraph"/>
              <w:spacing w:line="242" w:lineRule="exact"/>
              <w:rPr>
                <w:rFonts w:eastAsia="Times New Roman"/>
                <w:lang w:bidi="ar-SA"/>
              </w:rPr>
            </w:pPr>
            <w:r w:rsidRPr="00474B79">
              <w:rPr>
                <w:rFonts w:eastAsia="Times New Roman"/>
                <w:lang w:bidi="ar-SA"/>
              </w:rPr>
              <w:t>Перемещение контейнера</w:t>
            </w:r>
          </w:p>
          <w:p w:rsidR="00474B79" w:rsidRPr="00474B79" w:rsidRDefault="00474B79" w:rsidP="00474B79">
            <w:pPr>
              <w:pStyle w:val="TableParagraph"/>
              <w:spacing w:before="1" w:line="243" w:lineRule="exact"/>
              <w:rPr>
                <w:rFonts w:eastAsia="Times New Roman"/>
                <w:lang w:bidi="ar-SA"/>
              </w:rPr>
            </w:pPr>
            <w:r w:rsidRPr="00474B79">
              <w:rPr>
                <w:rFonts w:eastAsia="Times New Roman"/>
                <w:lang w:bidi="ar-SA"/>
              </w:rPr>
              <w:t>для проведения рентгеновского обследования</w:t>
            </w:r>
          </w:p>
        </w:tc>
      </w:tr>
      <w:tr w:rsidR="00474B79" w:rsidRPr="00DD1121" w:rsidTr="004C63AD">
        <w:trPr>
          <w:trHeight w:val="695"/>
        </w:trPr>
        <w:tc>
          <w:tcPr>
            <w:tcW w:w="851" w:type="dxa"/>
            <w:vMerge w:val="restart"/>
          </w:tcPr>
          <w:p w:rsidR="00474B79" w:rsidRPr="00474B79" w:rsidRDefault="00474B79" w:rsidP="00474B79">
            <w:pPr>
              <w:pStyle w:val="TableParagraph"/>
              <w:spacing w:before="8"/>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8.1</w:t>
            </w:r>
          </w:p>
        </w:tc>
        <w:tc>
          <w:tcPr>
            <w:tcW w:w="9207" w:type="dxa"/>
            <w:gridSpan w:val="3"/>
          </w:tcPr>
          <w:p w:rsidR="00474B79" w:rsidRPr="00474B79" w:rsidRDefault="00474B79" w:rsidP="00474B79">
            <w:pPr>
              <w:pStyle w:val="TableParagraph"/>
              <w:spacing w:before="87"/>
              <w:rPr>
                <w:rFonts w:eastAsia="Times New Roman"/>
                <w:lang w:bidi="ar-SA"/>
              </w:rPr>
            </w:pPr>
            <w:r w:rsidRPr="00474B79">
              <w:rPr>
                <w:rFonts w:eastAsia="Times New Roman"/>
                <w:lang w:bidi="ar-SA"/>
              </w:rPr>
              <w:t>Перемещение контейнера для проведения рентгеновского обследования на основании требования Таможни, заявки Заказчика за одну операцию</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20/40 - футовый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8"/>
              <w:jc w:val="right"/>
              <w:rPr>
                <w:rFonts w:eastAsia="Times New Roman"/>
                <w:lang w:bidi="ar-SA"/>
              </w:rPr>
            </w:pPr>
            <w:r w:rsidRPr="00474B79">
              <w:rPr>
                <w:rFonts w:eastAsia="Times New Roman"/>
                <w:lang w:bidi="ar-SA"/>
              </w:rPr>
              <w:t>10370</w:t>
            </w:r>
          </w:p>
        </w:tc>
      </w:tr>
      <w:tr w:rsidR="00474B79" w:rsidRPr="00DD1121" w:rsidTr="004C63AD">
        <w:trPr>
          <w:trHeight w:val="837"/>
        </w:trPr>
        <w:tc>
          <w:tcPr>
            <w:tcW w:w="851" w:type="dxa"/>
          </w:tcPr>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8.2</w:t>
            </w:r>
          </w:p>
        </w:tc>
        <w:tc>
          <w:tcPr>
            <w:tcW w:w="9207" w:type="dxa"/>
            <w:gridSpan w:val="3"/>
          </w:tcPr>
          <w:p w:rsidR="00474B79" w:rsidRPr="00474B79" w:rsidRDefault="00474B79" w:rsidP="00474B79">
            <w:pPr>
              <w:pStyle w:val="TableParagraph"/>
              <w:spacing w:before="29"/>
              <w:ind w:right="100" w:firstLine="316"/>
              <w:jc w:val="both"/>
              <w:rPr>
                <w:rFonts w:eastAsia="Times New Roman"/>
                <w:lang w:bidi="ar-SA"/>
              </w:rPr>
            </w:pPr>
            <w:r w:rsidRPr="00474B79">
              <w:rPr>
                <w:rFonts w:eastAsia="Times New Roman"/>
                <w:lang w:bidi="ar-SA"/>
              </w:rPr>
              <w:t>Одно перемещение контейнера по направлению «экспорт» для проведения рентгеновского обследования на основании требования Таможни включено в ставку по п. 3; 3.1, настоящего Приложения за данный контейнер.</w:t>
            </w:r>
          </w:p>
        </w:tc>
      </w:tr>
      <w:tr w:rsidR="00474B79" w:rsidRPr="00DD1121" w:rsidTr="004C63AD">
        <w:trPr>
          <w:trHeight w:val="1416"/>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83"/>
              <w:rPr>
                <w:rFonts w:eastAsia="Times New Roman"/>
                <w:lang w:bidi="ar-SA"/>
              </w:rPr>
            </w:pPr>
            <w:r w:rsidRPr="00474B79">
              <w:rPr>
                <w:rFonts w:eastAsia="Times New Roman"/>
                <w:lang w:bidi="ar-SA"/>
              </w:rPr>
              <w:t>9.</w:t>
            </w:r>
          </w:p>
        </w:tc>
        <w:tc>
          <w:tcPr>
            <w:tcW w:w="9207" w:type="dxa"/>
            <w:gridSpan w:val="3"/>
          </w:tcPr>
          <w:p w:rsidR="00474B79" w:rsidRPr="00474B79" w:rsidRDefault="00474B79" w:rsidP="00474B79">
            <w:pPr>
              <w:pStyle w:val="TableParagraph"/>
              <w:spacing w:before="68"/>
              <w:ind w:right="100" w:firstLine="316"/>
              <w:jc w:val="both"/>
              <w:rPr>
                <w:rFonts w:eastAsia="Times New Roman"/>
                <w:lang w:bidi="ar-SA"/>
              </w:rPr>
            </w:pPr>
            <w:r w:rsidRPr="00474B79">
              <w:rPr>
                <w:rFonts w:eastAsia="Times New Roman"/>
                <w:lang w:bidi="ar-SA"/>
              </w:rPr>
              <w:t>Перемещение контейнера для проведения таможенных процедур, отбора проб, фумигации, ветеринарного и прочих надзоров и других работ, производимых на складе терминала Порта за одну операцию- на основании требования Таможни, заявки Заказчика и по информации ИС, распоряжения контролирующих органов на проведение необходимых работ</w:t>
            </w:r>
          </w:p>
        </w:tc>
      </w:tr>
      <w:tr w:rsidR="00474B79" w:rsidRPr="00DD1121" w:rsidTr="004C63AD">
        <w:trPr>
          <w:trHeight w:val="34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34"/>
              <w:rPr>
                <w:rFonts w:eastAsia="Times New Roman"/>
                <w:lang w:bidi="ar-SA"/>
              </w:rPr>
            </w:pPr>
            <w:r w:rsidRPr="00474B79">
              <w:rPr>
                <w:rFonts w:eastAsia="Times New Roman"/>
                <w:lang w:bidi="ar-SA"/>
              </w:rPr>
              <w:t>с возможной выгрузкой до 10% объема груза в контейнере</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3" w:lineRule="exact"/>
              <w:ind w:left="0" w:right="98"/>
              <w:jc w:val="right"/>
              <w:rPr>
                <w:rFonts w:eastAsia="Times New Roman"/>
                <w:lang w:bidi="ar-SA"/>
              </w:rPr>
            </w:pPr>
            <w:r w:rsidRPr="00474B79">
              <w:rPr>
                <w:rFonts w:eastAsia="Times New Roman"/>
                <w:lang w:bidi="ar-SA"/>
              </w:rPr>
              <w:t>5458</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6" w:line="243" w:lineRule="exact"/>
              <w:ind w:left="0" w:right="98"/>
              <w:jc w:val="right"/>
              <w:rPr>
                <w:rFonts w:eastAsia="Times New Roman"/>
                <w:lang w:bidi="ar-SA"/>
              </w:rPr>
            </w:pPr>
            <w:r w:rsidRPr="00474B79">
              <w:rPr>
                <w:rFonts w:eastAsia="Times New Roman"/>
                <w:lang w:bidi="ar-SA"/>
              </w:rPr>
              <w:t>8187</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возможной выгрузкой до 50% объема груза в контейнере</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груженый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1" w:lineRule="exact"/>
              <w:ind w:left="0" w:right="98"/>
              <w:jc w:val="right"/>
              <w:rPr>
                <w:rFonts w:eastAsia="Times New Roman"/>
                <w:lang w:bidi="ar-SA"/>
              </w:rPr>
            </w:pPr>
            <w:r w:rsidRPr="00474B79">
              <w:rPr>
                <w:rFonts w:eastAsia="Times New Roman"/>
                <w:lang w:bidi="ar-SA"/>
              </w:rPr>
              <w:t>10234</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1" w:lineRule="exact"/>
              <w:ind w:left="0" w:right="98"/>
              <w:jc w:val="right"/>
              <w:rPr>
                <w:rFonts w:eastAsia="Times New Roman"/>
                <w:lang w:bidi="ar-SA"/>
              </w:rPr>
            </w:pPr>
            <w:r w:rsidRPr="00474B79">
              <w:rPr>
                <w:rFonts w:eastAsia="Times New Roman"/>
                <w:lang w:bidi="ar-SA"/>
              </w:rPr>
              <w:t>12962</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12"/>
              <w:rPr>
                <w:rFonts w:eastAsia="Times New Roman"/>
                <w:lang w:bidi="ar-SA"/>
              </w:rPr>
            </w:pPr>
            <w:r w:rsidRPr="00474B79">
              <w:rPr>
                <w:rFonts w:eastAsia="Times New Roman"/>
                <w:lang w:bidi="ar-SA"/>
              </w:rPr>
              <w:t>с возможной выгрузкой до 100% объема груза в контейнере</w:t>
            </w:r>
          </w:p>
        </w:tc>
      </w:tr>
      <w:tr w:rsidR="00474B79" w:rsidRPr="00474B79" w:rsidTr="004C63AD">
        <w:trPr>
          <w:trHeight w:val="37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51"/>
              <w:rPr>
                <w:rFonts w:eastAsia="Times New Roman"/>
                <w:lang w:bidi="ar-SA"/>
              </w:rPr>
            </w:pPr>
            <w:r w:rsidRPr="00474B79">
              <w:rPr>
                <w:rFonts w:eastAsia="Times New Roman"/>
                <w:lang w:bidi="ar-SA"/>
              </w:rPr>
              <w:t>20 - футовый груженый контейнер</w:t>
            </w:r>
          </w:p>
        </w:tc>
        <w:tc>
          <w:tcPr>
            <w:tcW w:w="2835" w:type="dxa"/>
          </w:tcPr>
          <w:p w:rsidR="00474B79" w:rsidRPr="00474B79" w:rsidRDefault="00474B79" w:rsidP="00474B79">
            <w:pPr>
              <w:pStyle w:val="TableParagraph"/>
              <w:spacing w:before="51"/>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09" w:line="243" w:lineRule="exact"/>
              <w:ind w:left="0" w:right="98"/>
              <w:jc w:val="right"/>
              <w:rPr>
                <w:rFonts w:eastAsia="Times New Roman"/>
                <w:lang w:bidi="ar-SA"/>
              </w:rPr>
            </w:pPr>
            <w:r w:rsidRPr="00474B79">
              <w:rPr>
                <w:rFonts w:eastAsia="Times New Roman"/>
                <w:lang w:bidi="ar-SA"/>
              </w:rPr>
              <w:t>13645</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груженый контейнер</w:t>
            </w:r>
          </w:p>
        </w:tc>
        <w:tc>
          <w:tcPr>
            <w:tcW w:w="2835" w:type="dxa"/>
          </w:tcPr>
          <w:p w:rsidR="00474B79" w:rsidRPr="00474B79" w:rsidRDefault="00474B79" w:rsidP="00474B79">
            <w:pPr>
              <w:pStyle w:val="TableParagraph"/>
              <w:spacing w:before="15"/>
              <w:ind w:left="747"/>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6" w:line="243" w:lineRule="exact"/>
              <w:ind w:left="0" w:right="98"/>
              <w:jc w:val="right"/>
              <w:rPr>
                <w:rFonts w:eastAsia="Times New Roman"/>
                <w:lang w:bidi="ar-SA"/>
              </w:rPr>
            </w:pPr>
            <w:r w:rsidRPr="00474B79">
              <w:rPr>
                <w:rFonts w:eastAsia="Times New Roman"/>
                <w:lang w:bidi="ar-SA"/>
              </w:rPr>
              <w:t>15691</w:t>
            </w:r>
          </w:p>
        </w:tc>
      </w:tr>
      <w:tr w:rsidR="00474B79" w:rsidRPr="00DD1121" w:rsidTr="004C63AD">
        <w:trPr>
          <w:trHeight w:val="2022"/>
        </w:trPr>
        <w:tc>
          <w:tcPr>
            <w:tcW w:w="851" w:type="dxa"/>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ind w:right="97" w:firstLine="316"/>
              <w:jc w:val="both"/>
              <w:rPr>
                <w:rFonts w:eastAsia="Times New Roman"/>
                <w:lang w:bidi="ar-SA"/>
              </w:rPr>
            </w:pPr>
            <w:r w:rsidRPr="00474B79">
              <w:rPr>
                <w:rFonts w:eastAsia="Times New Roman"/>
                <w:lang w:bidi="ar-SA"/>
              </w:rPr>
              <w:t>Примечание к п.9: Ставки включают выставление/постановку контейнера из секции склада, погрузку/разгрузку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и выгрузку/погрузку на место проведения работ и обратно, выгрузку/загрузку груза из контейнера для проведения таможенных процедур и прочих работ, производимых надзорными и контролирующими органами на территории терминала (на основании требования Таможни, заявки Заказчика, распоряжения контролирующих органов на проведение необходимых работ).</w:t>
            </w:r>
          </w:p>
          <w:p w:rsidR="00474B79" w:rsidRPr="00474B79" w:rsidRDefault="00474B79" w:rsidP="00474B79">
            <w:pPr>
              <w:pStyle w:val="TableParagraph"/>
              <w:spacing w:line="241" w:lineRule="exact"/>
              <w:rPr>
                <w:rFonts w:eastAsia="Times New Roman"/>
                <w:lang w:bidi="ar-SA"/>
              </w:rPr>
            </w:pPr>
            <w:r w:rsidRPr="00474B79">
              <w:rPr>
                <w:rFonts w:eastAsia="Times New Roman"/>
                <w:lang w:bidi="ar-SA"/>
              </w:rPr>
              <w:t>Работы по пломбировке и стоимость пломбы не включены в ставку.</w:t>
            </w:r>
          </w:p>
        </w:tc>
      </w:tr>
      <w:tr w:rsidR="00474B79" w:rsidRPr="00DD1121" w:rsidTr="004C63AD">
        <w:trPr>
          <w:trHeight w:val="506"/>
        </w:trPr>
        <w:tc>
          <w:tcPr>
            <w:tcW w:w="851" w:type="dxa"/>
          </w:tcPr>
          <w:p w:rsidR="00474B79" w:rsidRPr="00474B79" w:rsidRDefault="00474B79" w:rsidP="00474B79">
            <w:pPr>
              <w:pStyle w:val="TableParagraph"/>
              <w:spacing w:before="116"/>
              <w:rPr>
                <w:rFonts w:eastAsia="Times New Roman"/>
                <w:lang w:bidi="ar-SA"/>
              </w:rPr>
            </w:pPr>
            <w:r w:rsidRPr="00474B79">
              <w:rPr>
                <w:rFonts w:eastAsia="Times New Roman"/>
                <w:lang w:bidi="ar-SA"/>
              </w:rPr>
              <w:t>10.</w:t>
            </w:r>
          </w:p>
        </w:tc>
        <w:tc>
          <w:tcPr>
            <w:tcW w:w="9207" w:type="dxa"/>
            <w:gridSpan w:val="3"/>
          </w:tcPr>
          <w:p w:rsidR="00474B79" w:rsidRPr="00474B79" w:rsidRDefault="00474B79" w:rsidP="00474B79">
            <w:pPr>
              <w:pStyle w:val="TableParagraph"/>
              <w:spacing w:line="242" w:lineRule="exact"/>
              <w:rPr>
                <w:rFonts w:eastAsia="Times New Roman"/>
                <w:lang w:bidi="ar-SA"/>
              </w:rPr>
            </w:pPr>
            <w:r w:rsidRPr="00474B79">
              <w:rPr>
                <w:rFonts w:eastAsia="Times New Roman"/>
                <w:lang w:bidi="ar-SA"/>
              </w:rPr>
              <w:t>Предоставление пломбировочных устройств (пломбировка),</w:t>
            </w:r>
          </w:p>
          <w:p w:rsidR="00474B79" w:rsidRPr="00474B79" w:rsidRDefault="00474B79" w:rsidP="00474B79">
            <w:pPr>
              <w:pStyle w:val="TableParagraph"/>
              <w:spacing w:before="1" w:line="243" w:lineRule="exact"/>
              <w:rPr>
                <w:rFonts w:eastAsia="Times New Roman"/>
                <w:lang w:bidi="ar-SA"/>
              </w:rPr>
            </w:pPr>
            <w:r w:rsidRPr="00474B79">
              <w:rPr>
                <w:rFonts w:eastAsia="Times New Roman"/>
                <w:lang w:bidi="ar-SA"/>
              </w:rPr>
              <w:t>маркировка (обозначение классификации груза):</w:t>
            </w:r>
          </w:p>
        </w:tc>
      </w:tr>
      <w:tr w:rsidR="00474B79" w:rsidRPr="00474B79" w:rsidTr="004C63AD">
        <w:trPr>
          <w:trHeight w:val="659"/>
        </w:trPr>
        <w:tc>
          <w:tcPr>
            <w:tcW w:w="851" w:type="dxa"/>
          </w:tcPr>
          <w:p w:rsidR="00474B79" w:rsidRPr="00474B79" w:rsidRDefault="00474B79" w:rsidP="00474B79">
            <w:pPr>
              <w:pStyle w:val="TableParagraph"/>
              <w:spacing w:before="192"/>
              <w:rPr>
                <w:rFonts w:eastAsia="Times New Roman"/>
                <w:lang w:bidi="ar-SA"/>
              </w:rPr>
            </w:pPr>
            <w:r w:rsidRPr="00474B79">
              <w:rPr>
                <w:rFonts w:eastAsia="Times New Roman"/>
                <w:lang w:bidi="ar-SA"/>
              </w:rPr>
              <w:t>10.1</w:t>
            </w:r>
          </w:p>
        </w:tc>
        <w:tc>
          <w:tcPr>
            <w:tcW w:w="4253" w:type="dxa"/>
          </w:tcPr>
          <w:p w:rsidR="00474B79" w:rsidRPr="00474B79" w:rsidRDefault="00474B79" w:rsidP="00474B79">
            <w:pPr>
              <w:pStyle w:val="TableParagraph"/>
              <w:spacing w:before="70"/>
              <w:rPr>
                <w:rFonts w:eastAsia="Times New Roman"/>
                <w:lang w:bidi="ar-SA"/>
              </w:rPr>
            </w:pPr>
            <w:r w:rsidRPr="00474B79">
              <w:rPr>
                <w:rFonts w:eastAsia="Times New Roman"/>
                <w:lang w:bidi="ar-SA"/>
              </w:rPr>
              <w:t>Пломбировка 20/40 – футовый контейнер (включая предоставление пломбы)</w:t>
            </w:r>
          </w:p>
        </w:tc>
        <w:tc>
          <w:tcPr>
            <w:tcW w:w="2835" w:type="dxa"/>
          </w:tcPr>
          <w:p w:rsidR="00474B79" w:rsidRPr="00474B79" w:rsidRDefault="00474B79" w:rsidP="00474B79">
            <w:pPr>
              <w:pStyle w:val="TableParagraph"/>
              <w:spacing w:before="195"/>
              <w:ind w:left="373"/>
              <w:rPr>
                <w:rFonts w:eastAsia="Times New Roman"/>
                <w:lang w:bidi="ar-SA"/>
              </w:rPr>
            </w:pPr>
            <w:r w:rsidRPr="00474B79">
              <w:rPr>
                <w:rFonts w:eastAsia="Times New Roman"/>
                <w:lang w:bidi="ar-SA"/>
              </w:rPr>
              <w:t>контейнер / вагон</w:t>
            </w:r>
          </w:p>
        </w:tc>
        <w:tc>
          <w:tcPr>
            <w:tcW w:w="2119" w:type="dxa"/>
          </w:tcPr>
          <w:p w:rsidR="00474B79" w:rsidRPr="00474B79" w:rsidRDefault="00474B79" w:rsidP="00474B79">
            <w:pPr>
              <w:pStyle w:val="TableParagraph"/>
              <w:spacing w:before="195"/>
              <w:ind w:left="0" w:right="98"/>
              <w:jc w:val="right"/>
              <w:rPr>
                <w:rFonts w:eastAsia="Times New Roman"/>
                <w:lang w:bidi="ar-SA"/>
              </w:rPr>
            </w:pPr>
            <w:r w:rsidRPr="00474B79">
              <w:rPr>
                <w:rFonts w:eastAsia="Times New Roman"/>
                <w:lang w:bidi="ar-SA"/>
              </w:rPr>
              <w:t>1228</w:t>
            </w:r>
          </w:p>
        </w:tc>
      </w:tr>
      <w:tr w:rsidR="00474B79" w:rsidRPr="00474B79" w:rsidTr="004C63AD">
        <w:trPr>
          <w:trHeight w:val="1013"/>
        </w:trPr>
        <w:tc>
          <w:tcPr>
            <w:tcW w:w="851" w:type="dxa"/>
          </w:tcPr>
          <w:p w:rsidR="00474B79" w:rsidRPr="00474B79" w:rsidRDefault="00474B79" w:rsidP="00474B79">
            <w:pPr>
              <w:pStyle w:val="TableParagraph"/>
              <w:spacing w:before="2"/>
              <w:ind w:left="0"/>
              <w:rPr>
                <w:rFonts w:eastAsia="Times New Roman"/>
                <w:lang w:bidi="ar-SA"/>
              </w:rPr>
            </w:pPr>
          </w:p>
          <w:p w:rsidR="00474B79" w:rsidRPr="00474B79" w:rsidRDefault="00474B79" w:rsidP="00474B79">
            <w:pPr>
              <w:pStyle w:val="TableParagraph"/>
              <w:spacing w:before="1"/>
              <w:rPr>
                <w:rFonts w:eastAsia="Times New Roman"/>
                <w:lang w:bidi="ar-SA"/>
              </w:rPr>
            </w:pPr>
            <w:r w:rsidRPr="00474B79">
              <w:rPr>
                <w:rFonts w:eastAsia="Times New Roman"/>
                <w:lang w:bidi="ar-SA"/>
              </w:rPr>
              <w:t>10.2</w:t>
            </w:r>
          </w:p>
        </w:tc>
        <w:tc>
          <w:tcPr>
            <w:tcW w:w="4253" w:type="dxa"/>
          </w:tcPr>
          <w:p w:rsidR="00474B79" w:rsidRPr="00474B79" w:rsidRDefault="00474B79" w:rsidP="00474B79">
            <w:pPr>
              <w:pStyle w:val="TableParagraph"/>
              <w:tabs>
                <w:tab w:val="left" w:pos="3460"/>
              </w:tabs>
              <w:ind w:right="96"/>
              <w:jc w:val="both"/>
              <w:rPr>
                <w:rFonts w:eastAsia="Times New Roman"/>
                <w:lang w:bidi="ar-SA"/>
              </w:rPr>
            </w:pPr>
            <w:r w:rsidRPr="00474B79">
              <w:rPr>
                <w:rFonts w:eastAsia="Times New Roman"/>
                <w:lang w:bidi="ar-SA"/>
              </w:rPr>
              <w:t>Маркировка, приведение груза в транспортабельное</w:t>
            </w:r>
            <w:r w:rsidR="004C63AD">
              <w:rPr>
                <w:rFonts w:eastAsia="Times New Roman"/>
                <w:lang w:bidi="ar-SA"/>
              </w:rPr>
              <w:t xml:space="preserve"> </w:t>
            </w:r>
            <w:r w:rsidRPr="00474B79">
              <w:rPr>
                <w:rFonts w:eastAsia="Times New Roman"/>
                <w:lang w:bidi="ar-SA"/>
              </w:rPr>
              <w:t>состояние, обозначение классификации груза 20/40</w:t>
            </w:r>
          </w:p>
          <w:p w:rsidR="00474B79" w:rsidRPr="00474B79" w:rsidRDefault="00474B79" w:rsidP="00474B79">
            <w:pPr>
              <w:pStyle w:val="TableParagraph"/>
              <w:spacing w:line="240" w:lineRule="exact"/>
              <w:jc w:val="both"/>
              <w:rPr>
                <w:rFonts w:eastAsia="Times New Roman"/>
                <w:lang w:bidi="ar-SA"/>
              </w:rPr>
            </w:pPr>
            <w:r w:rsidRPr="00474B79">
              <w:rPr>
                <w:rFonts w:eastAsia="Times New Roman"/>
                <w:lang w:bidi="ar-SA"/>
              </w:rPr>
              <w:t>футовый контейнер</w:t>
            </w:r>
          </w:p>
        </w:tc>
        <w:tc>
          <w:tcPr>
            <w:tcW w:w="2835" w:type="dxa"/>
          </w:tcPr>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ind w:left="373"/>
              <w:rPr>
                <w:rFonts w:eastAsia="Times New Roman"/>
                <w:lang w:bidi="ar-SA"/>
              </w:rPr>
            </w:pPr>
            <w:r w:rsidRPr="00474B79">
              <w:rPr>
                <w:rFonts w:eastAsia="Times New Roman"/>
                <w:lang w:bidi="ar-SA"/>
              </w:rPr>
              <w:t>контейнер / вагон</w:t>
            </w:r>
          </w:p>
        </w:tc>
        <w:tc>
          <w:tcPr>
            <w:tcW w:w="2119" w:type="dxa"/>
          </w:tcPr>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ind w:left="0" w:right="98"/>
              <w:jc w:val="right"/>
              <w:rPr>
                <w:rFonts w:eastAsia="Times New Roman"/>
                <w:lang w:bidi="ar-SA"/>
              </w:rPr>
            </w:pPr>
            <w:r w:rsidRPr="00474B79">
              <w:rPr>
                <w:rFonts w:eastAsia="Times New Roman"/>
                <w:lang w:bidi="ar-SA"/>
              </w:rPr>
              <w:t>1023</w:t>
            </w:r>
          </w:p>
        </w:tc>
      </w:tr>
      <w:tr w:rsidR="00474B79" w:rsidRPr="00474B79" w:rsidTr="004C63AD">
        <w:trPr>
          <w:trHeight w:val="1770"/>
        </w:trPr>
        <w:tc>
          <w:tcPr>
            <w:tcW w:w="851" w:type="dxa"/>
            <w:tcBorders>
              <w:bottom w:val="nil"/>
            </w:tcBorders>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Примечание к п.10: Ставки включают:</w:t>
            </w:r>
          </w:p>
          <w:p w:rsidR="00474B79" w:rsidRPr="00474B79" w:rsidRDefault="004C63AD" w:rsidP="004C63AD">
            <w:pPr>
              <w:pStyle w:val="TableParagraph"/>
              <w:tabs>
                <w:tab w:val="left" w:pos="272"/>
              </w:tabs>
              <w:spacing w:before="1"/>
              <w:ind w:right="96"/>
              <w:jc w:val="both"/>
              <w:rPr>
                <w:rFonts w:eastAsia="Times New Roman"/>
                <w:lang w:bidi="ar-SA"/>
              </w:rPr>
            </w:pPr>
            <w:r>
              <w:rPr>
                <w:rFonts w:eastAsia="Times New Roman"/>
                <w:lang w:bidi="ar-SA"/>
              </w:rPr>
              <w:t xml:space="preserve"> </w:t>
            </w:r>
            <w:r w:rsidR="00474B79" w:rsidRPr="00474B79">
              <w:rPr>
                <w:rFonts w:eastAsia="Times New Roman"/>
                <w:lang w:bidi="ar-SA"/>
              </w:rPr>
              <w:t>пломбировку/</w:t>
            </w:r>
            <w:proofErr w:type="spellStart"/>
            <w:r w:rsidR="00474B79" w:rsidRPr="00474B79">
              <w:rPr>
                <w:rFonts w:eastAsia="Times New Roman"/>
                <w:lang w:bidi="ar-SA"/>
              </w:rPr>
              <w:t>перепломбировку</w:t>
            </w:r>
            <w:proofErr w:type="spellEnd"/>
            <w:r w:rsidR="00474B79" w:rsidRPr="00474B79">
              <w:rPr>
                <w:rFonts w:eastAsia="Times New Roman"/>
                <w:lang w:bidi="ar-SA"/>
              </w:rPr>
              <w:t xml:space="preserve"> в случае </w:t>
            </w:r>
            <w:proofErr w:type="spellStart"/>
            <w:r w:rsidR="00474B79" w:rsidRPr="00474B79">
              <w:rPr>
                <w:rFonts w:eastAsia="Times New Roman"/>
                <w:lang w:bidi="ar-SA"/>
              </w:rPr>
              <w:t>неприемки</w:t>
            </w:r>
            <w:proofErr w:type="spellEnd"/>
            <w:r w:rsidR="00474B79" w:rsidRPr="00474B79">
              <w:rPr>
                <w:rFonts w:eastAsia="Times New Roman"/>
                <w:lang w:bidi="ar-SA"/>
              </w:rPr>
              <w:t xml:space="preserve"> контейнера из-за состояния пломбы и/или места установки пломбы поставщиком определенного вида транспорта для дальнейшего убытия (следования) контейнера с терминала;</w:t>
            </w:r>
          </w:p>
          <w:p w:rsidR="00474B79" w:rsidRPr="00474B79" w:rsidRDefault="004C63AD" w:rsidP="004C63AD">
            <w:pPr>
              <w:pStyle w:val="TableParagraph"/>
              <w:tabs>
                <w:tab w:val="left" w:pos="382"/>
              </w:tabs>
              <w:ind w:right="101"/>
              <w:jc w:val="both"/>
              <w:rPr>
                <w:rFonts w:eastAsia="Times New Roman"/>
                <w:lang w:bidi="ar-SA"/>
              </w:rPr>
            </w:pPr>
            <w:r>
              <w:rPr>
                <w:rFonts w:eastAsia="Times New Roman"/>
                <w:lang w:bidi="ar-SA"/>
              </w:rPr>
              <w:t xml:space="preserve"> </w:t>
            </w:r>
            <w:r w:rsidR="00474B79" w:rsidRPr="00474B79">
              <w:rPr>
                <w:rFonts w:eastAsia="Times New Roman"/>
                <w:lang w:bidi="ar-SA"/>
              </w:rPr>
              <w:t xml:space="preserve">нанесение на контейнер маркировок (обозначение класса груза и др.) необходимых </w:t>
            </w:r>
            <w:proofErr w:type="gramStart"/>
            <w:r w:rsidR="00474B79" w:rsidRPr="00474B79">
              <w:rPr>
                <w:rFonts w:eastAsia="Times New Roman"/>
                <w:lang w:bidi="ar-SA"/>
              </w:rPr>
              <w:t>для  дальнейшего</w:t>
            </w:r>
            <w:proofErr w:type="gramEnd"/>
            <w:r w:rsidR="00474B79" w:rsidRPr="00474B79">
              <w:rPr>
                <w:rFonts w:eastAsia="Times New Roman"/>
                <w:lang w:bidi="ar-SA"/>
              </w:rPr>
              <w:t xml:space="preserve"> убытия  (передачи  контейнера на  смежные виды</w:t>
            </w:r>
          </w:p>
          <w:p w:rsidR="00474B79" w:rsidRPr="00474B79" w:rsidRDefault="00474B79" w:rsidP="00474B79">
            <w:pPr>
              <w:pStyle w:val="TableParagraph"/>
              <w:spacing w:line="241" w:lineRule="exact"/>
              <w:jc w:val="both"/>
              <w:rPr>
                <w:rFonts w:eastAsia="Times New Roman"/>
                <w:lang w:bidi="ar-SA"/>
              </w:rPr>
            </w:pPr>
            <w:proofErr w:type="gramStart"/>
            <w:r w:rsidRPr="00474B79">
              <w:rPr>
                <w:rFonts w:eastAsia="Times New Roman"/>
                <w:lang w:bidi="ar-SA"/>
              </w:rPr>
              <w:t xml:space="preserve">транспорта)   </w:t>
            </w:r>
            <w:proofErr w:type="gramEnd"/>
            <w:r w:rsidRPr="00474B79">
              <w:rPr>
                <w:rFonts w:eastAsia="Times New Roman"/>
                <w:lang w:bidi="ar-SA"/>
              </w:rPr>
              <w:t>в   соответствии   с   требованиями   перевозки   грузов. Стоимость расходных материалов в ставку не включена.</w:t>
            </w:r>
          </w:p>
        </w:tc>
      </w:tr>
      <w:tr w:rsidR="00474B79" w:rsidRPr="00474B79" w:rsidTr="004C63AD">
        <w:trPr>
          <w:trHeight w:val="506"/>
        </w:trPr>
        <w:tc>
          <w:tcPr>
            <w:tcW w:w="851" w:type="dxa"/>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Примечание к п.п.10.2: Ставка включает работы по навешиванию маркировок на</w:t>
            </w:r>
          </w:p>
          <w:p w:rsidR="00474B79" w:rsidRPr="00474B79" w:rsidRDefault="00474B79" w:rsidP="00474B79">
            <w:pPr>
              <w:pStyle w:val="TableParagraph"/>
              <w:spacing w:before="2" w:line="241" w:lineRule="exact"/>
              <w:rPr>
                <w:rFonts w:eastAsia="Times New Roman"/>
                <w:lang w:bidi="ar-SA"/>
              </w:rPr>
            </w:pPr>
            <w:r w:rsidRPr="00474B79">
              <w:rPr>
                <w:rFonts w:eastAsia="Times New Roman"/>
                <w:lang w:bidi="ar-SA"/>
              </w:rPr>
              <w:t>контейнер.</w:t>
            </w:r>
          </w:p>
        </w:tc>
      </w:tr>
      <w:tr w:rsidR="00474B79" w:rsidRPr="00DD1121" w:rsidTr="004C63AD">
        <w:trPr>
          <w:trHeight w:val="645"/>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73"/>
              <w:rPr>
                <w:rFonts w:eastAsia="Times New Roman"/>
                <w:lang w:bidi="ar-SA"/>
              </w:rPr>
            </w:pPr>
            <w:r w:rsidRPr="00474B79">
              <w:rPr>
                <w:rFonts w:eastAsia="Times New Roman"/>
                <w:lang w:bidi="ar-SA"/>
              </w:rPr>
              <w:t>11.</w:t>
            </w:r>
          </w:p>
        </w:tc>
        <w:tc>
          <w:tcPr>
            <w:tcW w:w="9207" w:type="dxa"/>
            <w:gridSpan w:val="3"/>
          </w:tcPr>
          <w:p w:rsidR="00474B79" w:rsidRPr="00474B79" w:rsidRDefault="00474B79" w:rsidP="00474B79">
            <w:pPr>
              <w:pStyle w:val="TableParagraph"/>
              <w:spacing w:before="63"/>
              <w:ind w:right="95"/>
              <w:jc w:val="both"/>
              <w:rPr>
                <w:rFonts w:eastAsia="Times New Roman"/>
                <w:lang w:bidi="ar-SA"/>
              </w:rPr>
            </w:pPr>
            <w:r w:rsidRPr="00474B79">
              <w:rPr>
                <w:rFonts w:eastAsia="Times New Roman"/>
                <w:lang w:bidi="ar-SA"/>
              </w:rPr>
              <w:t>Формирование или Расформирование по варианту "контейнер-контейнер" - в тариф входит работа с контейнерами (выставление из штабеля и возврат в штабель склада), перегруз из контейнера в контейнер, услуги по креплению/ раскреплению груза в контейнере, кроме специального крепления - за одну операцию независимо от количества перегружаемого груза на основании заявки Заказчика</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 xml:space="preserve">20 - футовый - Грузы на паллетах, в </w:t>
            </w:r>
            <w:proofErr w:type="spellStart"/>
            <w:r w:rsidRPr="00474B79">
              <w:rPr>
                <w:rFonts w:eastAsia="Times New Roman"/>
                <w:lang w:bidi="ar-SA"/>
              </w:rPr>
              <w:t>биг</w:t>
            </w:r>
            <w:proofErr w:type="spellEnd"/>
            <w:r w:rsidRPr="00474B79">
              <w:rPr>
                <w:rFonts w:eastAsia="Times New Roman"/>
                <w:lang w:bidi="ar-SA"/>
              </w:rPr>
              <w:t>-</w:t>
            </w:r>
          </w:p>
          <w:p w:rsidR="00474B79" w:rsidRPr="00474B79" w:rsidRDefault="00474B79" w:rsidP="00474B79">
            <w:pPr>
              <w:pStyle w:val="TableParagraph"/>
              <w:spacing w:before="1" w:line="241" w:lineRule="exact"/>
              <w:rPr>
                <w:rFonts w:eastAsia="Times New Roman"/>
                <w:lang w:bidi="ar-SA"/>
              </w:rPr>
            </w:pPr>
            <w:proofErr w:type="spellStart"/>
            <w:r w:rsidRPr="00474B79">
              <w:rPr>
                <w:rFonts w:eastAsia="Times New Roman"/>
                <w:lang w:bidi="ar-SA"/>
              </w:rPr>
              <w:t>бэгах</w:t>
            </w:r>
            <w:proofErr w:type="spellEnd"/>
          </w:p>
        </w:tc>
        <w:tc>
          <w:tcPr>
            <w:tcW w:w="2835" w:type="dxa"/>
          </w:tcPr>
          <w:p w:rsidR="00474B79" w:rsidRPr="00474B79" w:rsidRDefault="00474B79" w:rsidP="00474B79">
            <w:pPr>
              <w:pStyle w:val="TableParagraph"/>
              <w:spacing w:before="118"/>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
              <w:ind w:left="0"/>
              <w:rPr>
                <w:rFonts w:eastAsia="Times New Roman"/>
                <w:lang w:bidi="ar-SA"/>
              </w:rPr>
            </w:pPr>
          </w:p>
          <w:p w:rsidR="00474B79" w:rsidRPr="00474B79" w:rsidRDefault="00474B79" w:rsidP="00474B79">
            <w:pPr>
              <w:pStyle w:val="TableParagraph"/>
              <w:spacing w:before="1" w:line="241" w:lineRule="exact"/>
              <w:ind w:left="0" w:right="96"/>
              <w:jc w:val="right"/>
              <w:rPr>
                <w:rFonts w:eastAsia="Times New Roman"/>
                <w:lang w:bidi="ar-SA"/>
              </w:rPr>
            </w:pPr>
            <w:r w:rsidRPr="00474B79">
              <w:rPr>
                <w:rFonts w:eastAsia="Times New Roman"/>
                <w:lang w:bidi="ar-SA"/>
              </w:rPr>
              <w:t>22514</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 xml:space="preserve">20 - футовый - </w:t>
            </w:r>
            <w:proofErr w:type="spellStart"/>
            <w:r w:rsidRPr="00474B79">
              <w:rPr>
                <w:rFonts w:eastAsia="Times New Roman"/>
                <w:lang w:bidi="ar-SA"/>
              </w:rPr>
              <w:t>непаллетированный</w:t>
            </w:r>
            <w:proofErr w:type="spellEnd"/>
            <w:r w:rsidRPr="00474B79">
              <w:rPr>
                <w:rFonts w:eastAsia="Times New Roman"/>
                <w:lang w:bidi="ar-SA"/>
              </w:rPr>
              <w:t xml:space="preserve"> груз</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45369</w:t>
            </w:r>
          </w:p>
        </w:tc>
      </w:tr>
      <w:tr w:rsidR="00474B79" w:rsidRPr="00474B79" w:rsidTr="004C63AD">
        <w:trPr>
          <w:trHeight w:val="50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 xml:space="preserve">40 - футовый - Грузы на паллетах, в </w:t>
            </w:r>
            <w:proofErr w:type="spellStart"/>
            <w:r w:rsidRPr="00474B79">
              <w:rPr>
                <w:rFonts w:eastAsia="Times New Roman"/>
                <w:lang w:bidi="ar-SA"/>
              </w:rPr>
              <w:t>биг</w:t>
            </w:r>
            <w:proofErr w:type="spellEnd"/>
            <w:r w:rsidRPr="00474B79">
              <w:rPr>
                <w:rFonts w:eastAsia="Times New Roman"/>
                <w:lang w:bidi="ar-SA"/>
              </w:rPr>
              <w:t>-</w:t>
            </w:r>
          </w:p>
          <w:p w:rsidR="00474B79" w:rsidRPr="00474B79" w:rsidRDefault="00474B79" w:rsidP="00474B79">
            <w:pPr>
              <w:pStyle w:val="TableParagraph"/>
              <w:spacing w:before="1" w:line="241" w:lineRule="exact"/>
              <w:rPr>
                <w:rFonts w:eastAsia="Times New Roman"/>
                <w:lang w:bidi="ar-SA"/>
              </w:rPr>
            </w:pPr>
            <w:proofErr w:type="spellStart"/>
            <w:r w:rsidRPr="00474B79">
              <w:rPr>
                <w:rFonts w:eastAsia="Times New Roman"/>
                <w:lang w:bidi="ar-SA"/>
              </w:rPr>
              <w:t>бэгах</w:t>
            </w:r>
            <w:proofErr w:type="spellEnd"/>
          </w:p>
        </w:tc>
        <w:tc>
          <w:tcPr>
            <w:tcW w:w="2835" w:type="dxa"/>
          </w:tcPr>
          <w:p w:rsidR="00474B79" w:rsidRPr="00474B79" w:rsidRDefault="00474B79" w:rsidP="00474B79">
            <w:pPr>
              <w:pStyle w:val="TableParagraph"/>
              <w:spacing w:before="118"/>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
              <w:ind w:left="0"/>
              <w:rPr>
                <w:rFonts w:eastAsia="Times New Roman"/>
                <w:lang w:bidi="ar-SA"/>
              </w:rPr>
            </w:pPr>
          </w:p>
          <w:p w:rsidR="00474B79" w:rsidRPr="00474B79" w:rsidRDefault="00474B79" w:rsidP="00474B79">
            <w:pPr>
              <w:pStyle w:val="TableParagraph"/>
              <w:spacing w:before="1" w:line="241" w:lineRule="exact"/>
              <w:ind w:left="0" w:right="96"/>
              <w:jc w:val="right"/>
              <w:rPr>
                <w:rFonts w:eastAsia="Times New Roman"/>
                <w:lang w:bidi="ar-SA"/>
              </w:rPr>
            </w:pPr>
            <w:r w:rsidRPr="00474B79">
              <w:rPr>
                <w:rFonts w:eastAsia="Times New Roman"/>
                <w:lang w:bidi="ar-SA"/>
              </w:rPr>
              <w:t>24219</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 xml:space="preserve">40 - футовый - </w:t>
            </w:r>
            <w:proofErr w:type="spellStart"/>
            <w:r w:rsidRPr="00474B79">
              <w:rPr>
                <w:rFonts w:eastAsia="Times New Roman"/>
                <w:lang w:bidi="ar-SA"/>
              </w:rPr>
              <w:t>непаллетированный</w:t>
            </w:r>
            <w:proofErr w:type="spellEnd"/>
            <w:r w:rsidRPr="00474B79">
              <w:rPr>
                <w:rFonts w:eastAsia="Times New Roman"/>
                <w:lang w:bidi="ar-SA"/>
              </w:rPr>
              <w:t xml:space="preserve"> груз</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48712</w:t>
            </w:r>
          </w:p>
        </w:tc>
      </w:tr>
      <w:tr w:rsidR="00474B79" w:rsidRPr="00DD1121" w:rsidTr="004C63AD">
        <w:trPr>
          <w:trHeight w:val="87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90"/>
              <w:ind w:right="96"/>
              <w:jc w:val="both"/>
              <w:rPr>
                <w:rFonts w:eastAsia="Times New Roman"/>
                <w:lang w:bidi="ar-SA"/>
              </w:rPr>
            </w:pPr>
            <w:r w:rsidRPr="00474B79">
              <w:rPr>
                <w:rFonts w:eastAsia="Times New Roman"/>
                <w:lang w:bidi="ar-SA"/>
              </w:rPr>
              <w:t>Примечание к п.11: Ставки включают формирование (расформирование) по варианту "контейнер-контейнер", в том числе, работы по выставлению/постановке контейнеров из секции,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xml:space="preserve">), транспортировку и </w:t>
            </w:r>
            <w:r w:rsidRPr="00474B79">
              <w:rPr>
                <w:rFonts w:eastAsia="Times New Roman"/>
                <w:lang w:bidi="ar-SA"/>
              </w:rPr>
              <w:lastRenderedPageBreak/>
              <w:t>выгрузку/погрузку контейнеров на место формирования (расформирования) и обратно, перегруз из контейнера в контейнер с укреплением/раскреплением груза, кроме спец. крепления.</w:t>
            </w:r>
          </w:p>
        </w:tc>
      </w:tr>
      <w:tr w:rsidR="00474B79" w:rsidRPr="00474B79" w:rsidTr="004C63AD">
        <w:trPr>
          <w:trHeight w:val="977"/>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9"/>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12.</w:t>
            </w:r>
          </w:p>
        </w:tc>
        <w:tc>
          <w:tcPr>
            <w:tcW w:w="9207" w:type="dxa"/>
            <w:gridSpan w:val="3"/>
          </w:tcPr>
          <w:p w:rsidR="00474B79" w:rsidRPr="00474B79" w:rsidRDefault="00474B79" w:rsidP="00474B79">
            <w:pPr>
              <w:pStyle w:val="TableParagraph"/>
              <w:ind w:right="95"/>
              <w:jc w:val="both"/>
              <w:rPr>
                <w:rFonts w:eastAsia="Times New Roman"/>
                <w:lang w:bidi="ar-SA"/>
              </w:rPr>
            </w:pPr>
            <w:r w:rsidRPr="00474B79">
              <w:rPr>
                <w:rFonts w:eastAsia="Times New Roman"/>
                <w:lang w:bidi="ar-SA"/>
              </w:rPr>
              <w:t>Формирование или Расформирование по вариантам "контейнер-транспорт", "контейнер-склад" или обратно - в ставку входит работа с контейнером (выставление из штабеля и возврат в штабель склада), перегруз, услуги по креплению/раскреплению груза в контейнере, кроме специального крепления за одну операцию независимо от количества перегружаемого груза на основании</w:t>
            </w:r>
          </w:p>
          <w:p w:rsidR="00474B79" w:rsidRPr="00474B79" w:rsidRDefault="00474B79" w:rsidP="00474B79">
            <w:pPr>
              <w:pStyle w:val="TableParagraph"/>
              <w:spacing w:line="243" w:lineRule="exact"/>
              <w:jc w:val="both"/>
              <w:rPr>
                <w:rFonts w:eastAsia="Times New Roman"/>
                <w:lang w:bidi="ar-SA"/>
              </w:rPr>
            </w:pPr>
            <w:r w:rsidRPr="00474B79">
              <w:rPr>
                <w:rFonts w:eastAsia="Times New Roman"/>
                <w:lang w:bidi="ar-SA"/>
              </w:rPr>
              <w:t>заявки Заказчика:</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 xml:space="preserve">20 - футовый - Грузы на паллетах, в </w:t>
            </w:r>
            <w:proofErr w:type="spellStart"/>
            <w:r w:rsidRPr="00474B79">
              <w:rPr>
                <w:rFonts w:eastAsia="Times New Roman"/>
                <w:lang w:bidi="ar-SA"/>
              </w:rPr>
              <w:t>биг</w:t>
            </w:r>
            <w:proofErr w:type="spellEnd"/>
          </w:p>
          <w:p w:rsidR="00474B79" w:rsidRPr="00474B79" w:rsidRDefault="00474B79" w:rsidP="00474B79">
            <w:pPr>
              <w:pStyle w:val="TableParagraph"/>
              <w:spacing w:line="242" w:lineRule="exact"/>
              <w:rPr>
                <w:rFonts w:eastAsia="Times New Roman"/>
                <w:lang w:bidi="ar-SA"/>
              </w:rPr>
            </w:pPr>
            <w:proofErr w:type="spellStart"/>
            <w:r w:rsidRPr="00474B79">
              <w:rPr>
                <w:rFonts w:eastAsia="Times New Roman"/>
                <w:lang w:bidi="ar-SA"/>
              </w:rPr>
              <w:t>бэгах</w:t>
            </w:r>
            <w:proofErr w:type="spellEnd"/>
            <w:r w:rsidRPr="00474B79">
              <w:rPr>
                <w:rFonts w:eastAsia="Times New Roman"/>
                <w:lang w:bidi="ar-SA"/>
              </w:rPr>
              <w:t>.</w:t>
            </w:r>
          </w:p>
        </w:tc>
        <w:tc>
          <w:tcPr>
            <w:tcW w:w="2835" w:type="dxa"/>
          </w:tcPr>
          <w:p w:rsidR="00474B79" w:rsidRPr="00474B79" w:rsidRDefault="00474B79" w:rsidP="00474B79">
            <w:pPr>
              <w:pStyle w:val="TableParagraph"/>
              <w:spacing w:before="118"/>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
              <w:ind w:left="0"/>
              <w:rPr>
                <w:rFonts w:eastAsia="Times New Roman"/>
                <w:lang w:bidi="ar-SA"/>
              </w:rPr>
            </w:pPr>
          </w:p>
          <w:p w:rsidR="00474B79" w:rsidRPr="00474B79" w:rsidRDefault="00474B79" w:rsidP="00474B79">
            <w:pPr>
              <w:pStyle w:val="TableParagraph"/>
              <w:spacing w:line="243" w:lineRule="exact"/>
              <w:ind w:left="0" w:right="96"/>
              <w:jc w:val="right"/>
              <w:rPr>
                <w:rFonts w:eastAsia="Times New Roman"/>
                <w:lang w:bidi="ar-SA"/>
              </w:rPr>
            </w:pPr>
            <w:r w:rsidRPr="00474B79">
              <w:rPr>
                <w:rFonts w:eastAsia="Times New Roman"/>
                <w:lang w:bidi="ar-SA"/>
              </w:rPr>
              <w:t>23060</w:t>
            </w: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 xml:space="preserve">20 - футовый - </w:t>
            </w:r>
            <w:proofErr w:type="spellStart"/>
            <w:r w:rsidRPr="00474B79">
              <w:rPr>
                <w:rFonts w:eastAsia="Times New Roman"/>
                <w:lang w:bidi="ar-SA"/>
              </w:rPr>
              <w:t>непаллетированный</w:t>
            </w:r>
            <w:proofErr w:type="spellEnd"/>
            <w:r w:rsidRPr="00474B79">
              <w:rPr>
                <w:rFonts w:eastAsia="Times New Roman"/>
                <w:lang w:bidi="ar-SA"/>
              </w:rPr>
              <w:t xml:space="preserve"> груз</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6" w:line="243" w:lineRule="exact"/>
              <w:ind w:left="0" w:right="96"/>
              <w:jc w:val="right"/>
              <w:rPr>
                <w:rFonts w:eastAsia="Times New Roman"/>
                <w:lang w:bidi="ar-SA"/>
              </w:rPr>
            </w:pPr>
            <w:r w:rsidRPr="00474B79">
              <w:rPr>
                <w:rFonts w:eastAsia="Times New Roman"/>
                <w:lang w:bidi="ar-SA"/>
              </w:rPr>
              <w:t>53965</w:t>
            </w:r>
          </w:p>
        </w:tc>
      </w:tr>
      <w:tr w:rsidR="00474B79" w:rsidRPr="00474B79" w:rsidTr="004C63AD">
        <w:trPr>
          <w:trHeight w:val="50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 xml:space="preserve">40 - футовый - Грузы на паллетах, в </w:t>
            </w:r>
            <w:proofErr w:type="spellStart"/>
            <w:r w:rsidRPr="00474B79">
              <w:rPr>
                <w:rFonts w:eastAsia="Times New Roman"/>
                <w:lang w:bidi="ar-SA"/>
              </w:rPr>
              <w:t>биг</w:t>
            </w:r>
            <w:proofErr w:type="spellEnd"/>
            <w:r w:rsidRPr="00474B79">
              <w:rPr>
                <w:rFonts w:eastAsia="Times New Roman"/>
                <w:lang w:bidi="ar-SA"/>
              </w:rPr>
              <w:t>-</w:t>
            </w:r>
          </w:p>
          <w:p w:rsidR="00474B79" w:rsidRPr="00474B79" w:rsidRDefault="00474B79" w:rsidP="00474B79">
            <w:pPr>
              <w:pStyle w:val="TableParagraph"/>
              <w:spacing w:line="242" w:lineRule="exact"/>
              <w:rPr>
                <w:rFonts w:eastAsia="Times New Roman"/>
                <w:lang w:bidi="ar-SA"/>
              </w:rPr>
            </w:pPr>
            <w:proofErr w:type="spellStart"/>
            <w:r w:rsidRPr="00474B79">
              <w:rPr>
                <w:rFonts w:eastAsia="Times New Roman"/>
                <w:lang w:bidi="ar-SA"/>
              </w:rPr>
              <w:t>бэгах</w:t>
            </w:r>
            <w:proofErr w:type="spellEnd"/>
          </w:p>
        </w:tc>
        <w:tc>
          <w:tcPr>
            <w:tcW w:w="2835" w:type="dxa"/>
          </w:tcPr>
          <w:p w:rsidR="00474B79" w:rsidRPr="00474B79" w:rsidRDefault="00474B79" w:rsidP="00474B79">
            <w:pPr>
              <w:pStyle w:val="TableParagraph"/>
              <w:spacing w:before="118"/>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
              <w:ind w:left="0"/>
              <w:rPr>
                <w:rFonts w:eastAsia="Times New Roman"/>
                <w:lang w:bidi="ar-SA"/>
              </w:rPr>
            </w:pPr>
          </w:p>
          <w:p w:rsidR="00474B79" w:rsidRPr="00474B79" w:rsidRDefault="00474B79" w:rsidP="00474B79">
            <w:pPr>
              <w:pStyle w:val="TableParagraph"/>
              <w:spacing w:line="243" w:lineRule="exact"/>
              <w:ind w:left="0" w:right="96"/>
              <w:jc w:val="right"/>
              <w:rPr>
                <w:rFonts w:eastAsia="Times New Roman"/>
                <w:lang w:bidi="ar-SA"/>
              </w:rPr>
            </w:pPr>
            <w:r w:rsidRPr="00474B79">
              <w:rPr>
                <w:rFonts w:eastAsia="Times New Roman"/>
                <w:lang w:bidi="ar-SA"/>
              </w:rPr>
              <w:t>26607</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 xml:space="preserve">40 - футовый - </w:t>
            </w:r>
            <w:proofErr w:type="spellStart"/>
            <w:r w:rsidRPr="00474B79">
              <w:rPr>
                <w:rFonts w:eastAsia="Times New Roman"/>
                <w:lang w:bidi="ar-SA"/>
              </w:rPr>
              <w:t>непаллетированный</w:t>
            </w:r>
            <w:proofErr w:type="spellEnd"/>
            <w:r w:rsidRPr="00474B79">
              <w:rPr>
                <w:rFonts w:eastAsia="Times New Roman"/>
                <w:lang w:bidi="ar-SA"/>
              </w:rPr>
              <w:t xml:space="preserve"> груз</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58263</w:t>
            </w:r>
          </w:p>
        </w:tc>
      </w:tr>
      <w:tr w:rsidR="00474B79" w:rsidRPr="00DD1121" w:rsidTr="004C63AD">
        <w:trPr>
          <w:trHeight w:val="217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20"/>
              <w:rPr>
                <w:rFonts w:eastAsia="Times New Roman"/>
                <w:lang w:bidi="ar-SA"/>
              </w:rPr>
            </w:pPr>
            <w:r w:rsidRPr="00474B79">
              <w:rPr>
                <w:rFonts w:eastAsia="Times New Roman"/>
                <w:lang w:bidi="ar-SA"/>
              </w:rPr>
              <w:t>Примечание к п.12: Ставки включают:</w:t>
            </w:r>
          </w:p>
          <w:p w:rsidR="00474B79" w:rsidRPr="00474B79" w:rsidRDefault="00474B79" w:rsidP="004C63AD">
            <w:pPr>
              <w:pStyle w:val="TableParagraph"/>
              <w:tabs>
                <w:tab w:val="left" w:pos="272"/>
                <w:tab w:val="left" w:pos="1173"/>
                <w:tab w:val="left" w:pos="2920"/>
                <w:tab w:val="left" w:pos="5038"/>
                <w:tab w:val="left" w:pos="6819"/>
                <w:tab w:val="left" w:pos="7879"/>
              </w:tabs>
              <w:spacing w:before="1"/>
              <w:ind w:right="93"/>
              <w:jc w:val="both"/>
              <w:rPr>
                <w:rFonts w:eastAsia="Times New Roman"/>
                <w:lang w:bidi="ar-SA"/>
              </w:rPr>
            </w:pPr>
            <w:r w:rsidRPr="00474B79">
              <w:rPr>
                <w:rFonts w:eastAsia="Times New Roman"/>
                <w:lang w:bidi="ar-SA"/>
              </w:rPr>
              <w:t>формирование (расформирование) "контейнер-транспорт", в том числе, работы по выставлению/постановке контейнеров из/в секции,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xml:space="preserve">), доставку до места формирования (расформирования) и обратно, перегруз из контейнера в авто или </w:t>
            </w:r>
            <w:proofErr w:type="spellStart"/>
            <w:r w:rsidRPr="00474B79">
              <w:rPr>
                <w:rFonts w:eastAsia="Times New Roman"/>
                <w:lang w:bidi="ar-SA"/>
              </w:rPr>
              <w:t>жд</w:t>
            </w:r>
            <w:proofErr w:type="spellEnd"/>
            <w:r w:rsidRPr="00474B79">
              <w:rPr>
                <w:rFonts w:eastAsia="Times New Roman"/>
                <w:lang w:bidi="ar-SA"/>
              </w:rPr>
              <w:t xml:space="preserve"> транспорт либо обратно с креплением/раскреплением груза, кроме специального крепления и</w:t>
            </w:r>
            <w:r w:rsidR="004C63AD">
              <w:rPr>
                <w:rFonts w:eastAsia="Times New Roman"/>
                <w:lang w:bidi="ar-SA"/>
              </w:rPr>
              <w:t xml:space="preserve"> </w:t>
            </w:r>
            <w:proofErr w:type="spellStart"/>
            <w:r w:rsidRPr="00474B79">
              <w:rPr>
                <w:rFonts w:eastAsia="Times New Roman"/>
                <w:lang w:bidi="ar-SA"/>
              </w:rPr>
              <w:t>возвратконтейнера</w:t>
            </w:r>
            <w:proofErr w:type="spellEnd"/>
            <w:r w:rsidR="004C63AD">
              <w:rPr>
                <w:rFonts w:eastAsia="Times New Roman"/>
                <w:lang w:bidi="ar-SA"/>
              </w:rPr>
              <w:t xml:space="preserve"> </w:t>
            </w:r>
            <w:r w:rsidRPr="00474B79">
              <w:rPr>
                <w:rFonts w:eastAsia="Times New Roman"/>
                <w:lang w:bidi="ar-SA"/>
              </w:rPr>
              <w:t>обратно</w:t>
            </w:r>
            <w:r w:rsidR="004C63AD">
              <w:rPr>
                <w:rFonts w:eastAsia="Times New Roman"/>
                <w:lang w:bidi="ar-SA"/>
              </w:rPr>
              <w:t xml:space="preserve"> </w:t>
            </w:r>
            <w:r w:rsidRPr="00474B79">
              <w:rPr>
                <w:rFonts w:eastAsia="Times New Roman"/>
                <w:lang w:bidi="ar-SA"/>
              </w:rPr>
              <w:t>в</w:t>
            </w:r>
            <w:r w:rsidR="004C63AD">
              <w:rPr>
                <w:rFonts w:eastAsia="Times New Roman"/>
                <w:lang w:bidi="ar-SA"/>
              </w:rPr>
              <w:t xml:space="preserve"> </w:t>
            </w:r>
            <w:r w:rsidRPr="00474B79">
              <w:rPr>
                <w:rFonts w:eastAsia="Times New Roman"/>
                <w:lang w:bidi="ar-SA"/>
              </w:rPr>
              <w:t>секцию;</w:t>
            </w:r>
          </w:p>
          <w:p w:rsidR="00474B79" w:rsidRPr="00474B79" w:rsidRDefault="00474B79" w:rsidP="00F63292">
            <w:pPr>
              <w:pStyle w:val="TableParagraph"/>
              <w:tabs>
                <w:tab w:val="left" w:pos="262"/>
              </w:tabs>
              <w:ind w:right="95"/>
              <w:jc w:val="both"/>
              <w:rPr>
                <w:rFonts w:eastAsia="Times New Roman"/>
                <w:lang w:bidi="ar-SA"/>
              </w:rPr>
            </w:pPr>
            <w:r w:rsidRPr="00474B79">
              <w:rPr>
                <w:rFonts w:eastAsia="Times New Roman"/>
                <w:lang w:bidi="ar-SA"/>
              </w:rPr>
              <w:t>формирование (расформирование) "контейнер-склад" и, в том числе, работы по выставлению/постановке контейнеров из/в секции,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и выгрузку/погрузку на место формирования (расформирования) и обратно, перегруз из контейнера на склад либо обратно с укреплением/раскреплением груза, кроме специального крепления.</w:t>
            </w:r>
          </w:p>
        </w:tc>
      </w:tr>
      <w:tr w:rsidR="00474B79" w:rsidRPr="00DD1121" w:rsidTr="004C63AD">
        <w:trPr>
          <w:trHeight w:val="1410"/>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71"/>
              <w:rPr>
                <w:rFonts w:eastAsia="Times New Roman"/>
                <w:lang w:bidi="ar-SA"/>
              </w:rPr>
            </w:pPr>
            <w:r w:rsidRPr="00474B79">
              <w:rPr>
                <w:rFonts w:eastAsia="Times New Roman"/>
                <w:lang w:bidi="ar-SA"/>
              </w:rPr>
              <w:t>13.</w:t>
            </w:r>
          </w:p>
        </w:tc>
        <w:tc>
          <w:tcPr>
            <w:tcW w:w="9207" w:type="dxa"/>
            <w:gridSpan w:val="3"/>
          </w:tcPr>
          <w:p w:rsidR="00474B79" w:rsidRPr="00474B79" w:rsidRDefault="00474B79" w:rsidP="00474B79">
            <w:pPr>
              <w:pStyle w:val="TableParagraph"/>
              <w:spacing w:before="63"/>
              <w:ind w:right="92"/>
              <w:jc w:val="both"/>
              <w:rPr>
                <w:rFonts w:eastAsia="Times New Roman"/>
                <w:lang w:bidi="ar-SA"/>
              </w:rPr>
            </w:pPr>
            <w:r w:rsidRPr="00474B79">
              <w:rPr>
                <w:rFonts w:eastAsia="Times New Roman"/>
                <w:lang w:bidi="ar-SA"/>
              </w:rPr>
              <w:t xml:space="preserve">Расформирование </w:t>
            </w:r>
            <w:proofErr w:type="spellStart"/>
            <w:r w:rsidRPr="00474B79">
              <w:rPr>
                <w:rFonts w:eastAsia="Times New Roman"/>
                <w:lang w:bidi="ar-SA"/>
              </w:rPr>
              <w:t>флэт-рэков</w:t>
            </w:r>
            <w:proofErr w:type="spellEnd"/>
            <w:r w:rsidRPr="00474B79">
              <w:rPr>
                <w:rFonts w:eastAsia="Times New Roman"/>
                <w:lang w:bidi="ar-SA"/>
              </w:rPr>
              <w:t xml:space="preserve">, </w:t>
            </w:r>
            <w:proofErr w:type="spellStart"/>
            <w:r w:rsidRPr="00474B79">
              <w:rPr>
                <w:rFonts w:eastAsia="Times New Roman"/>
                <w:lang w:bidi="ar-SA"/>
              </w:rPr>
              <w:t>опен</w:t>
            </w:r>
            <w:proofErr w:type="spellEnd"/>
            <w:r w:rsidRPr="00474B79">
              <w:rPr>
                <w:rFonts w:eastAsia="Times New Roman"/>
                <w:lang w:bidi="ar-SA"/>
              </w:rPr>
              <w:t>-топов по вариантам "контейнер- транспорт", "контейнер-склад" - в ставку входит работа с контейнером (выставление из штабеля и возврат в штабель склада), перегруз, услуги по раскреплению груза в контейнере, кроме специального крепления, за одну операцию независимо от количества перегружаемого груза на основании заявки</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40 - футовый контейнер</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16600</w:t>
            </w:r>
          </w:p>
        </w:tc>
      </w:tr>
      <w:tr w:rsidR="00474B79" w:rsidRPr="00DD1121" w:rsidTr="004C63AD">
        <w:trPr>
          <w:trHeight w:val="3316"/>
        </w:trPr>
        <w:tc>
          <w:tcPr>
            <w:tcW w:w="851" w:type="dxa"/>
            <w:tcBorders>
              <w:top w:val="nil"/>
            </w:tcBorders>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spacing w:before="5" w:line="252" w:lineRule="exact"/>
              <w:rPr>
                <w:rFonts w:eastAsia="Times New Roman"/>
                <w:lang w:bidi="ar-SA"/>
              </w:rPr>
            </w:pPr>
            <w:r w:rsidRPr="00474B79">
              <w:rPr>
                <w:rFonts w:eastAsia="Times New Roman"/>
                <w:lang w:bidi="ar-SA"/>
              </w:rPr>
              <w:t>Примечание к п.13: Ставка включает:</w:t>
            </w:r>
          </w:p>
          <w:p w:rsidR="00474B79" w:rsidRPr="00474B79" w:rsidRDefault="00474B79" w:rsidP="00474B79">
            <w:pPr>
              <w:pStyle w:val="TableParagraph"/>
              <w:numPr>
                <w:ilvl w:val="0"/>
                <w:numId w:val="9"/>
              </w:numPr>
              <w:tabs>
                <w:tab w:val="left" w:pos="279"/>
                <w:tab w:val="left" w:pos="2310"/>
                <w:tab w:val="left" w:pos="4531"/>
                <w:tab w:val="left" w:pos="7549"/>
              </w:tabs>
              <w:ind w:right="95" w:firstLine="0"/>
              <w:jc w:val="both"/>
              <w:rPr>
                <w:rFonts w:eastAsia="Times New Roman"/>
                <w:lang w:bidi="ar-SA"/>
              </w:rPr>
            </w:pPr>
            <w:r w:rsidRPr="00474B79">
              <w:rPr>
                <w:rFonts w:eastAsia="Times New Roman"/>
                <w:lang w:bidi="ar-SA"/>
              </w:rPr>
              <w:t xml:space="preserve">расформирование </w:t>
            </w:r>
            <w:proofErr w:type="spellStart"/>
            <w:r w:rsidRPr="00474B79">
              <w:rPr>
                <w:rFonts w:eastAsia="Times New Roman"/>
                <w:lang w:bidi="ar-SA"/>
              </w:rPr>
              <w:t>флэт-рэков</w:t>
            </w:r>
            <w:proofErr w:type="spellEnd"/>
            <w:r w:rsidRPr="00474B79">
              <w:rPr>
                <w:rFonts w:eastAsia="Times New Roman"/>
                <w:lang w:bidi="ar-SA"/>
              </w:rPr>
              <w:t xml:space="preserve"> и </w:t>
            </w:r>
            <w:proofErr w:type="spellStart"/>
            <w:r w:rsidRPr="00474B79">
              <w:rPr>
                <w:rFonts w:eastAsia="Times New Roman"/>
                <w:lang w:bidi="ar-SA"/>
              </w:rPr>
              <w:t>опен</w:t>
            </w:r>
            <w:proofErr w:type="spellEnd"/>
            <w:r w:rsidRPr="00474B79">
              <w:rPr>
                <w:rFonts w:eastAsia="Times New Roman"/>
                <w:lang w:bidi="ar-SA"/>
              </w:rPr>
              <w:t>-топов по варианту "контейнер-транспорт" и, в том числе, работы по выставлению/постановке контейнеров из/в секции,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xml:space="preserve">), транспортировку и выгрузку/погрузку на место расформирования и обратно, перегрузку из контейнера в авто или </w:t>
            </w:r>
            <w:proofErr w:type="spellStart"/>
            <w:r w:rsidRPr="00474B79">
              <w:rPr>
                <w:rFonts w:eastAsia="Times New Roman"/>
                <w:lang w:bidi="ar-SA"/>
              </w:rPr>
              <w:t>жд</w:t>
            </w:r>
            <w:proofErr w:type="spellEnd"/>
            <w:r w:rsidRPr="00474B79">
              <w:rPr>
                <w:rFonts w:eastAsia="Times New Roman"/>
                <w:lang w:bidi="ar-SA"/>
              </w:rPr>
              <w:t xml:space="preserve"> транспорт либо обратно с укреплением/раскреплением груза,</w:t>
            </w:r>
            <w:r w:rsidRPr="00474B79">
              <w:rPr>
                <w:rFonts w:eastAsia="Times New Roman"/>
                <w:lang w:bidi="ar-SA"/>
              </w:rPr>
              <w:tab/>
              <w:t>кроме</w:t>
            </w:r>
            <w:r w:rsidRPr="00474B79">
              <w:rPr>
                <w:rFonts w:eastAsia="Times New Roman"/>
                <w:lang w:bidi="ar-SA"/>
              </w:rPr>
              <w:tab/>
              <w:t>специального</w:t>
            </w:r>
            <w:r w:rsidRPr="00474B79">
              <w:rPr>
                <w:rFonts w:eastAsia="Times New Roman"/>
                <w:lang w:bidi="ar-SA"/>
              </w:rPr>
              <w:tab/>
              <w:t>крепления;</w:t>
            </w:r>
          </w:p>
          <w:p w:rsidR="00474B79" w:rsidRPr="00474B79" w:rsidRDefault="00474B79" w:rsidP="00474B79">
            <w:pPr>
              <w:pStyle w:val="TableParagraph"/>
              <w:numPr>
                <w:ilvl w:val="0"/>
                <w:numId w:val="9"/>
              </w:numPr>
              <w:tabs>
                <w:tab w:val="left" w:pos="262"/>
              </w:tabs>
              <w:spacing w:before="1"/>
              <w:ind w:right="96" w:firstLine="0"/>
              <w:jc w:val="both"/>
              <w:rPr>
                <w:rFonts w:eastAsia="Times New Roman"/>
                <w:lang w:bidi="ar-SA"/>
              </w:rPr>
            </w:pPr>
            <w:r w:rsidRPr="00474B79">
              <w:rPr>
                <w:rFonts w:eastAsia="Times New Roman"/>
                <w:lang w:bidi="ar-SA"/>
              </w:rPr>
              <w:t xml:space="preserve">расформирование </w:t>
            </w:r>
            <w:proofErr w:type="spellStart"/>
            <w:r w:rsidRPr="00474B79">
              <w:rPr>
                <w:rFonts w:eastAsia="Times New Roman"/>
                <w:lang w:bidi="ar-SA"/>
              </w:rPr>
              <w:t>флэт-трэков</w:t>
            </w:r>
            <w:proofErr w:type="spellEnd"/>
            <w:r w:rsidRPr="00474B79">
              <w:rPr>
                <w:rFonts w:eastAsia="Times New Roman"/>
                <w:lang w:bidi="ar-SA"/>
              </w:rPr>
              <w:t xml:space="preserve"> и </w:t>
            </w:r>
            <w:proofErr w:type="spellStart"/>
            <w:r w:rsidRPr="00474B79">
              <w:rPr>
                <w:rFonts w:eastAsia="Times New Roman"/>
                <w:lang w:bidi="ar-SA"/>
              </w:rPr>
              <w:t>опен</w:t>
            </w:r>
            <w:proofErr w:type="spellEnd"/>
            <w:r w:rsidRPr="00474B79">
              <w:rPr>
                <w:rFonts w:eastAsia="Times New Roman"/>
                <w:lang w:bidi="ar-SA"/>
              </w:rPr>
              <w:t>-топов по варианту "контейнер-склад" и в том числе, работы по выставлению/постановке контейнеров из/в секции,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и выгрузку/погрузку на место формирования (расформирования) и обратно, перегрузку из контейнера на склад терминала либо обратно с укреплением/раскреплением груза.</w:t>
            </w:r>
          </w:p>
        </w:tc>
      </w:tr>
      <w:tr w:rsidR="00474B79" w:rsidRPr="00DD1121" w:rsidTr="004C63AD">
        <w:trPr>
          <w:trHeight w:val="2025"/>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67"/>
              <w:rPr>
                <w:rFonts w:eastAsia="Times New Roman"/>
                <w:lang w:bidi="ar-SA"/>
              </w:rPr>
            </w:pPr>
            <w:r w:rsidRPr="00474B79">
              <w:rPr>
                <w:rFonts w:eastAsia="Times New Roman"/>
                <w:lang w:bidi="ar-SA"/>
              </w:rPr>
              <w:t>14.</w:t>
            </w:r>
          </w:p>
        </w:tc>
        <w:tc>
          <w:tcPr>
            <w:tcW w:w="9207" w:type="dxa"/>
            <w:gridSpan w:val="3"/>
          </w:tcPr>
          <w:p w:rsidR="00474B79" w:rsidRPr="00474B79" w:rsidRDefault="00474B79" w:rsidP="00474B79">
            <w:pPr>
              <w:pStyle w:val="TableParagraph"/>
              <w:spacing w:line="242" w:lineRule="exact"/>
              <w:ind w:left="424"/>
              <w:rPr>
                <w:rFonts w:eastAsia="Times New Roman"/>
                <w:lang w:bidi="ar-SA"/>
              </w:rPr>
            </w:pPr>
            <w:r w:rsidRPr="00474B79">
              <w:rPr>
                <w:rFonts w:eastAsia="Times New Roman"/>
                <w:lang w:bidi="ar-SA"/>
              </w:rPr>
              <w:t>Подключение рефрижераторного контейнера к электросети</w:t>
            </w:r>
          </w:p>
          <w:p w:rsidR="00474B79" w:rsidRPr="00474B79" w:rsidRDefault="00474B79" w:rsidP="00474B79">
            <w:pPr>
              <w:pStyle w:val="TableParagraph"/>
              <w:spacing w:before="4"/>
              <w:ind w:right="99" w:firstLine="316"/>
              <w:jc w:val="both"/>
              <w:rPr>
                <w:rFonts w:eastAsia="Times New Roman"/>
                <w:lang w:bidi="ar-SA"/>
              </w:rPr>
            </w:pPr>
            <w:r w:rsidRPr="00474B79">
              <w:rPr>
                <w:rFonts w:eastAsia="Times New Roman"/>
                <w:lang w:bidi="ar-SA"/>
              </w:rPr>
              <w:t xml:space="preserve">Оплата взыскивается за весь период подключения по информации ИС (оплата подключения </w:t>
            </w:r>
            <w:proofErr w:type="spellStart"/>
            <w:r w:rsidRPr="00474B79">
              <w:rPr>
                <w:rFonts w:eastAsia="Times New Roman"/>
                <w:lang w:bidi="ar-SA"/>
              </w:rPr>
              <w:t>реф</w:t>
            </w:r>
            <w:proofErr w:type="spellEnd"/>
            <w:r w:rsidRPr="00474B79">
              <w:rPr>
                <w:rFonts w:eastAsia="Times New Roman"/>
                <w:lang w:bidi="ar-SA"/>
              </w:rPr>
              <w:t>. контейнера к электросети в течение первых суток (1 сутки) включена в выгрузку/погрузку по Договору перевалки на обработку и обслуживание судов контейнерных линий).</w:t>
            </w:r>
          </w:p>
          <w:p w:rsidR="00474B79" w:rsidRPr="00474B79" w:rsidRDefault="00474B79" w:rsidP="00474B79">
            <w:pPr>
              <w:pStyle w:val="TableParagraph"/>
              <w:spacing w:line="252" w:lineRule="exact"/>
              <w:ind w:firstLine="316"/>
              <w:rPr>
                <w:rFonts w:eastAsia="Times New Roman"/>
                <w:lang w:bidi="ar-SA"/>
              </w:rPr>
            </w:pPr>
            <w:r w:rsidRPr="00474B79">
              <w:rPr>
                <w:rFonts w:eastAsia="Times New Roman"/>
                <w:lang w:bidi="ar-SA"/>
              </w:rPr>
              <w:t xml:space="preserve">При отсутствии заявки на </w:t>
            </w:r>
            <w:proofErr w:type="spellStart"/>
            <w:r w:rsidRPr="00474B79">
              <w:rPr>
                <w:rFonts w:eastAsia="Times New Roman"/>
                <w:lang w:bidi="ar-SA"/>
              </w:rPr>
              <w:t>неподключение</w:t>
            </w:r>
            <w:proofErr w:type="spellEnd"/>
            <w:r w:rsidRPr="00474B79">
              <w:rPr>
                <w:rFonts w:eastAsia="Times New Roman"/>
                <w:lang w:bidi="ar-SA"/>
              </w:rPr>
              <w:t xml:space="preserve"> от перевозчика или Заказчика</w:t>
            </w:r>
          </w:p>
          <w:p w:rsidR="00474B79" w:rsidRPr="00474B79" w:rsidRDefault="00474B79" w:rsidP="00474B79">
            <w:pPr>
              <w:pStyle w:val="TableParagraph"/>
              <w:spacing w:before="6" w:line="252" w:lineRule="exact"/>
              <w:rPr>
                <w:rFonts w:eastAsia="Times New Roman"/>
                <w:lang w:bidi="ar-SA"/>
              </w:rPr>
            </w:pPr>
            <w:proofErr w:type="spellStart"/>
            <w:proofErr w:type="gramStart"/>
            <w:r w:rsidRPr="00474B79">
              <w:rPr>
                <w:rFonts w:eastAsia="Times New Roman"/>
                <w:lang w:bidi="ar-SA"/>
              </w:rPr>
              <w:t>реф.контейнер</w:t>
            </w:r>
            <w:proofErr w:type="spellEnd"/>
            <w:proofErr w:type="gramEnd"/>
            <w:r w:rsidRPr="00474B79">
              <w:rPr>
                <w:rFonts w:eastAsia="Times New Roman"/>
                <w:lang w:bidi="ar-SA"/>
              </w:rPr>
              <w:t xml:space="preserve"> в обязательном порядке подключается к электросети, и оплата производится за весь период подключения по тарифу:</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Со 2-х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50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679"/>
                <w:tab w:val="left" w:pos="1404"/>
                <w:tab w:val="left" w:pos="2639"/>
              </w:tabs>
              <w:spacing w:line="244" w:lineRule="exact"/>
              <w:rPr>
                <w:rFonts w:eastAsia="Times New Roman"/>
                <w:lang w:bidi="ar-SA"/>
              </w:rPr>
            </w:pPr>
            <w:r w:rsidRPr="00474B79">
              <w:rPr>
                <w:rFonts w:eastAsia="Times New Roman"/>
                <w:lang w:bidi="ar-SA"/>
              </w:rPr>
              <w:t>20</w:t>
            </w:r>
            <w:r w:rsidR="004C63AD">
              <w:rPr>
                <w:rFonts w:eastAsia="Times New Roman"/>
                <w:lang w:bidi="ar-SA"/>
              </w:rPr>
              <w:t xml:space="preserve"> </w:t>
            </w:r>
            <w:r w:rsidRPr="00474B79">
              <w:rPr>
                <w:rFonts w:eastAsia="Times New Roman"/>
                <w:lang w:bidi="ar-SA"/>
              </w:rPr>
              <w:t>футовый</w:t>
            </w:r>
            <w:r w:rsidRPr="00474B79">
              <w:rPr>
                <w:rFonts w:eastAsia="Times New Roman"/>
                <w:lang w:bidi="ar-SA"/>
              </w:rPr>
              <w:tab/>
              <w:t>рефрижераторный</w:t>
            </w:r>
          </w:p>
          <w:p w:rsidR="00474B79" w:rsidRPr="00474B79" w:rsidRDefault="00474B79" w:rsidP="00474B79">
            <w:pPr>
              <w:pStyle w:val="TableParagraph"/>
              <w:spacing w:line="242" w:lineRule="exact"/>
              <w:rPr>
                <w:rFonts w:eastAsia="Times New Roman"/>
                <w:lang w:bidi="ar-SA"/>
              </w:rPr>
            </w:pPr>
            <w:r w:rsidRPr="00474B79">
              <w:rPr>
                <w:rFonts w:eastAsia="Times New Roman"/>
                <w:lang w:bidi="ar-SA"/>
              </w:rPr>
              <w:t>контейнер</w:t>
            </w:r>
          </w:p>
        </w:tc>
        <w:tc>
          <w:tcPr>
            <w:tcW w:w="2835" w:type="dxa"/>
          </w:tcPr>
          <w:p w:rsidR="00474B79" w:rsidRPr="00474B79" w:rsidRDefault="00474B79" w:rsidP="00474B79">
            <w:pPr>
              <w:pStyle w:val="TableParagraph"/>
              <w:spacing w:before="118"/>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118"/>
              <w:ind w:left="0" w:right="96"/>
              <w:jc w:val="right"/>
              <w:rPr>
                <w:rFonts w:eastAsia="Times New Roman"/>
                <w:lang w:bidi="ar-SA"/>
              </w:rPr>
            </w:pPr>
            <w:r w:rsidRPr="00474B79">
              <w:rPr>
                <w:rFonts w:eastAsia="Times New Roman"/>
                <w:lang w:bidi="ar-SA"/>
              </w:rPr>
              <w:t>2661</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679"/>
                <w:tab w:val="left" w:pos="1404"/>
                <w:tab w:val="left" w:pos="2639"/>
              </w:tabs>
              <w:spacing w:line="244" w:lineRule="exact"/>
              <w:rPr>
                <w:rFonts w:eastAsia="Times New Roman"/>
                <w:lang w:bidi="ar-SA"/>
              </w:rPr>
            </w:pPr>
            <w:r w:rsidRPr="00474B79">
              <w:rPr>
                <w:rFonts w:eastAsia="Times New Roman"/>
                <w:lang w:bidi="ar-SA"/>
              </w:rPr>
              <w:t>40</w:t>
            </w:r>
            <w:r w:rsidR="004C63AD">
              <w:rPr>
                <w:rFonts w:eastAsia="Times New Roman"/>
                <w:lang w:bidi="ar-SA"/>
              </w:rPr>
              <w:t xml:space="preserve"> </w:t>
            </w:r>
            <w:r w:rsidRPr="00474B79">
              <w:rPr>
                <w:rFonts w:eastAsia="Times New Roman"/>
                <w:lang w:bidi="ar-SA"/>
              </w:rPr>
              <w:t>футовый</w:t>
            </w:r>
            <w:r w:rsidRPr="00474B79">
              <w:rPr>
                <w:rFonts w:eastAsia="Times New Roman"/>
                <w:lang w:bidi="ar-SA"/>
              </w:rPr>
              <w:tab/>
              <w:t>рефрижераторный</w:t>
            </w:r>
          </w:p>
          <w:p w:rsidR="00474B79" w:rsidRPr="00474B79" w:rsidRDefault="00474B79" w:rsidP="00474B79">
            <w:pPr>
              <w:pStyle w:val="TableParagraph"/>
              <w:spacing w:line="242" w:lineRule="exact"/>
              <w:rPr>
                <w:rFonts w:eastAsia="Times New Roman"/>
                <w:lang w:bidi="ar-SA"/>
              </w:rPr>
            </w:pPr>
            <w:r w:rsidRPr="00474B79">
              <w:rPr>
                <w:rFonts w:eastAsia="Times New Roman"/>
                <w:lang w:bidi="ar-SA"/>
              </w:rPr>
              <w:t>контейнер</w:t>
            </w:r>
          </w:p>
        </w:tc>
        <w:tc>
          <w:tcPr>
            <w:tcW w:w="2835" w:type="dxa"/>
          </w:tcPr>
          <w:p w:rsidR="00474B79" w:rsidRPr="00474B79" w:rsidRDefault="00474B79" w:rsidP="00474B79">
            <w:pPr>
              <w:pStyle w:val="TableParagraph"/>
              <w:spacing w:before="118"/>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118"/>
              <w:ind w:left="0" w:right="96"/>
              <w:jc w:val="right"/>
              <w:rPr>
                <w:rFonts w:eastAsia="Times New Roman"/>
                <w:lang w:bidi="ar-SA"/>
              </w:rPr>
            </w:pPr>
            <w:r w:rsidRPr="00474B79">
              <w:rPr>
                <w:rFonts w:eastAsia="Times New Roman"/>
                <w:lang w:bidi="ar-SA"/>
              </w:rPr>
              <w:t>3957</w:t>
            </w:r>
          </w:p>
        </w:tc>
      </w:tr>
      <w:tr w:rsidR="00474B79" w:rsidRPr="00474B79" w:rsidTr="004C63AD">
        <w:trPr>
          <w:trHeight w:val="757"/>
        </w:trPr>
        <w:tc>
          <w:tcPr>
            <w:tcW w:w="851" w:type="dxa"/>
          </w:tcPr>
          <w:p w:rsidR="00474B79" w:rsidRPr="00474B79" w:rsidRDefault="00474B79" w:rsidP="00474B79">
            <w:pPr>
              <w:pStyle w:val="TableParagraph"/>
              <w:spacing w:before="10"/>
              <w:ind w:left="0"/>
              <w:rPr>
                <w:rFonts w:eastAsia="Times New Roman"/>
                <w:lang w:bidi="ar-SA"/>
              </w:rPr>
            </w:pPr>
          </w:p>
          <w:p w:rsidR="00474B79" w:rsidRPr="00474B79" w:rsidRDefault="00474B79" w:rsidP="00474B79">
            <w:pPr>
              <w:pStyle w:val="TableParagraph"/>
              <w:ind w:left="89" w:right="134"/>
              <w:jc w:val="center"/>
              <w:rPr>
                <w:rFonts w:eastAsia="Times New Roman"/>
                <w:lang w:bidi="ar-SA"/>
              </w:rPr>
            </w:pPr>
            <w:r w:rsidRPr="00474B79">
              <w:rPr>
                <w:rFonts w:eastAsia="Times New Roman"/>
                <w:lang w:bidi="ar-SA"/>
              </w:rPr>
              <w:t>14.1</w:t>
            </w:r>
          </w:p>
        </w:tc>
        <w:tc>
          <w:tcPr>
            <w:tcW w:w="4253" w:type="dxa"/>
          </w:tcPr>
          <w:p w:rsidR="00474B79" w:rsidRPr="00474B79" w:rsidRDefault="00474B79" w:rsidP="00474B79">
            <w:pPr>
              <w:pStyle w:val="TableParagraph"/>
              <w:tabs>
                <w:tab w:val="left" w:pos="1458"/>
                <w:tab w:val="left" w:pos="1727"/>
                <w:tab w:val="left" w:pos="2684"/>
                <w:tab w:val="left" w:pos="3061"/>
                <w:tab w:val="left" w:pos="4256"/>
                <w:tab w:val="left" w:pos="4476"/>
              </w:tabs>
              <w:ind w:right="97"/>
              <w:rPr>
                <w:rFonts w:eastAsia="Times New Roman"/>
                <w:lang w:bidi="ar-SA"/>
              </w:rPr>
            </w:pPr>
            <w:r w:rsidRPr="00474B79">
              <w:rPr>
                <w:rFonts w:eastAsia="Times New Roman"/>
                <w:lang w:bidi="ar-SA"/>
              </w:rPr>
              <w:t>Повторное</w:t>
            </w:r>
            <w:r w:rsidR="004C63AD">
              <w:rPr>
                <w:rFonts w:eastAsia="Times New Roman"/>
                <w:lang w:bidi="ar-SA"/>
              </w:rPr>
              <w:t xml:space="preserve"> </w:t>
            </w:r>
            <w:r w:rsidRPr="00474B79">
              <w:rPr>
                <w:rFonts w:eastAsia="Times New Roman"/>
                <w:lang w:bidi="ar-SA"/>
              </w:rPr>
              <w:t>подключение</w:t>
            </w:r>
            <w:r w:rsidRPr="00474B79">
              <w:rPr>
                <w:rFonts w:eastAsia="Times New Roman"/>
                <w:lang w:bidi="ar-SA"/>
              </w:rPr>
              <w:tab/>
              <w:t>контейнера</w:t>
            </w:r>
            <w:r w:rsidR="004C63AD">
              <w:rPr>
                <w:rFonts w:eastAsia="Times New Roman"/>
                <w:lang w:bidi="ar-SA"/>
              </w:rPr>
              <w:t xml:space="preserve"> </w:t>
            </w:r>
            <w:r w:rsidRPr="00474B79">
              <w:rPr>
                <w:rFonts w:eastAsia="Times New Roman"/>
                <w:lang w:bidi="ar-SA"/>
              </w:rPr>
              <w:t>к электросети</w:t>
            </w:r>
            <w:r w:rsidRPr="00474B79">
              <w:rPr>
                <w:rFonts w:eastAsia="Times New Roman"/>
                <w:lang w:bidi="ar-SA"/>
              </w:rPr>
              <w:tab/>
            </w:r>
            <w:r w:rsidR="004C63AD">
              <w:rPr>
                <w:rFonts w:eastAsia="Times New Roman"/>
                <w:lang w:bidi="ar-SA"/>
              </w:rPr>
              <w:t xml:space="preserve"> </w:t>
            </w:r>
            <w:r w:rsidRPr="00474B79">
              <w:rPr>
                <w:rFonts w:eastAsia="Times New Roman"/>
                <w:lang w:bidi="ar-SA"/>
              </w:rPr>
              <w:t>после</w:t>
            </w:r>
            <w:r w:rsidR="004C63AD">
              <w:rPr>
                <w:rFonts w:eastAsia="Times New Roman"/>
                <w:lang w:bidi="ar-SA"/>
              </w:rPr>
              <w:t xml:space="preserve"> </w:t>
            </w:r>
            <w:r w:rsidRPr="00474B79">
              <w:rPr>
                <w:rFonts w:eastAsia="Times New Roman"/>
                <w:lang w:bidi="ar-SA"/>
              </w:rPr>
              <w:t>отключения</w:t>
            </w:r>
            <w:r w:rsidR="004C63AD">
              <w:rPr>
                <w:rFonts w:eastAsia="Times New Roman"/>
                <w:lang w:bidi="ar-SA"/>
              </w:rPr>
              <w:t xml:space="preserve"> </w:t>
            </w:r>
            <w:r w:rsidRPr="00474B79">
              <w:rPr>
                <w:rFonts w:eastAsia="Times New Roman"/>
                <w:lang w:bidi="ar-SA"/>
              </w:rPr>
              <w:t>(на</w:t>
            </w:r>
          </w:p>
          <w:p w:rsidR="00474B79" w:rsidRPr="00474B79" w:rsidRDefault="00474B79" w:rsidP="00474B79">
            <w:pPr>
              <w:pStyle w:val="TableParagraph"/>
              <w:spacing w:line="241" w:lineRule="exact"/>
              <w:rPr>
                <w:rFonts w:eastAsia="Times New Roman"/>
                <w:lang w:bidi="ar-SA"/>
              </w:rPr>
            </w:pPr>
            <w:r w:rsidRPr="00474B79">
              <w:rPr>
                <w:rFonts w:eastAsia="Times New Roman"/>
                <w:lang w:bidi="ar-SA"/>
              </w:rPr>
              <w:t>основании заявки Заказчика)</w:t>
            </w:r>
          </w:p>
        </w:tc>
        <w:tc>
          <w:tcPr>
            <w:tcW w:w="2835" w:type="dxa"/>
          </w:tcPr>
          <w:p w:rsidR="00474B79" w:rsidRPr="00474B79" w:rsidRDefault="00474B79" w:rsidP="00474B79">
            <w:pPr>
              <w:pStyle w:val="TableParagraph"/>
              <w:spacing w:before="1"/>
              <w:ind w:left="0"/>
              <w:rPr>
                <w:rFonts w:eastAsia="Times New Roman"/>
                <w:lang w:bidi="ar-SA"/>
              </w:rPr>
            </w:pPr>
          </w:p>
          <w:p w:rsidR="00474B79" w:rsidRPr="00474B79" w:rsidRDefault="00474B79" w:rsidP="00474B79">
            <w:pPr>
              <w:pStyle w:val="TableParagraph"/>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
              <w:ind w:left="0"/>
              <w:rPr>
                <w:rFonts w:eastAsia="Times New Roman"/>
                <w:lang w:bidi="ar-SA"/>
              </w:rPr>
            </w:pPr>
          </w:p>
          <w:p w:rsidR="00474B79" w:rsidRPr="00474B79" w:rsidRDefault="00474B79" w:rsidP="00474B79">
            <w:pPr>
              <w:pStyle w:val="TableParagraph"/>
              <w:ind w:left="0" w:right="96"/>
              <w:jc w:val="right"/>
              <w:rPr>
                <w:rFonts w:eastAsia="Times New Roman"/>
                <w:lang w:bidi="ar-SA"/>
              </w:rPr>
            </w:pPr>
            <w:r w:rsidRPr="00474B79">
              <w:rPr>
                <w:rFonts w:eastAsia="Times New Roman"/>
                <w:lang w:bidi="ar-SA"/>
              </w:rPr>
              <w:t>4093</w:t>
            </w:r>
          </w:p>
        </w:tc>
      </w:tr>
      <w:tr w:rsidR="00474B79" w:rsidRPr="00474B79" w:rsidTr="004C63AD">
        <w:trPr>
          <w:trHeight w:val="506"/>
        </w:trPr>
        <w:tc>
          <w:tcPr>
            <w:tcW w:w="851" w:type="dxa"/>
          </w:tcPr>
          <w:p w:rsidR="00474B79" w:rsidRPr="00474B79" w:rsidRDefault="00474B79" w:rsidP="00474B79">
            <w:pPr>
              <w:pStyle w:val="TableParagraph"/>
              <w:spacing w:before="116"/>
              <w:ind w:left="89" w:right="134"/>
              <w:jc w:val="center"/>
              <w:rPr>
                <w:rFonts w:eastAsia="Times New Roman"/>
                <w:lang w:bidi="ar-SA"/>
              </w:rPr>
            </w:pPr>
            <w:r w:rsidRPr="00474B79">
              <w:rPr>
                <w:rFonts w:eastAsia="Times New Roman"/>
                <w:lang w:bidi="ar-SA"/>
              </w:rPr>
              <w:t>14.2</w:t>
            </w: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Изменение температурного режима</w:t>
            </w:r>
          </w:p>
          <w:p w:rsidR="00474B79" w:rsidRPr="00474B79" w:rsidRDefault="00474B79" w:rsidP="00474B79">
            <w:pPr>
              <w:pStyle w:val="TableParagraph"/>
              <w:spacing w:before="1" w:line="241" w:lineRule="exact"/>
              <w:rPr>
                <w:rFonts w:eastAsia="Times New Roman"/>
                <w:lang w:bidi="ar-SA"/>
              </w:rPr>
            </w:pPr>
            <w:r w:rsidRPr="00474B79">
              <w:rPr>
                <w:rFonts w:eastAsia="Times New Roman"/>
                <w:lang w:bidi="ar-SA"/>
              </w:rPr>
              <w:t>рефрижераторного контейнера</w:t>
            </w:r>
          </w:p>
        </w:tc>
        <w:tc>
          <w:tcPr>
            <w:tcW w:w="2835" w:type="dxa"/>
          </w:tcPr>
          <w:p w:rsidR="00474B79" w:rsidRPr="00474B79" w:rsidRDefault="00474B79" w:rsidP="00474B79">
            <w:pPr>
              <w:pStyle w:val="TableParagraph"/>
              <w:spacing w:before="118"/>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18"/>
              <w:ind w:left="0" w:right="96"/>
              <w:jc w:val="right"/>
              <w:rPr>
                <w:rFonts w:eastAsia="Times New Roman"/>
                <w:lang w:bidi="ar-SA"/>
              </w:rPr>
            </w:pPr>
            <w:r w:rsidRPr="00474B79">
              <w:rPr>
                <w:rFonts w:eastAsia="Times New Roman"/>
                <w:lang w:bidi="ar-SA"/>
              </w:rPr>
              <w:t>2047</w:t>
            </w:r>
          </w:p>
        </w:tc>
      </w:tr>
      <w:tr w:rsidR="00474B79" w:rsidRPr="00DD1121" w:rsidTr="004C63AD">
        <w:trPr>
          <w:trHeight w:val="299"/>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88"/>
              <w:rPr>
                <w:rFonts w:eastAsia="Times New Roman"/>
                <w:lang w:bidi="ar-SA"/>
              </w:rPr>
            </w:pPr>
            <w:r w:rsidRPr="00474B79">
              <w:rPr>
                <w:rFonts w:eastAsia="Times New Roman"/>
                <w:lang w:bidi="ar-SA"/>
              </w:rPr>
              <w:t>15.</w:t>
            </w:r>
          </w:p>
        </w:tc>
        <w:tc>
          <w:tcPr>
            <w:tcW w:w="9207" w:type="dxa"/>
            <w:gridSpan w:val="3"/>
          </w:tcPr>
          <w:p w:rsidR="00474B79" w:rsidRPr="00474B79" w:rsidRDefault="00474B79" w:rsidP="00474B79">
            <w:pPr>
              <w:pStyle w:val="TableParagraph"/>
              <w:spacing w:before="12"/>
              <w:rPr>
                <w:rFonts w:eastAsia="Times New Roman"/>
                <w:lang w:bidi="ar-SA"/>
              </w:rPr>
            </w:pPr>
            <w:r w:rsidRPr="00474B79">
              <w:rPr>
                <w:rFonts w:eastAsia="Times New Roman"/>
                <w:lang w:bidi="ar-SA"/>
              </w:rPr>
              <w:t>Работы и услуги по подаче/уборке вагона</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4461"/>
              </w:tabs>
              <w:spacing w:line="246" w:lineRule="exact"/>
              <w:rPr>
                <w:rFonts w:eastAsia="Times New Roman"/>
                <w:lang w:bidi="ar-SA"/>
              </w:rPr>
            </w:pPr>
            <w:r w:rsidRPr="00474B79">
              <w:rPr>
                <w:rFonts w:eastAsia="Times New Roman"/>
                <w:lang w:bidi="ar-SA"/>
              </w:rPr>
              <w:t>Вагон/полувагон/платформа</w:t>
            </w:r>
            <w:r w:rsidR="004C63AD">
              <w:rPr>
                <w:rFonts w:eastAsia="Times New Roman"/>
                <w:lang w:bidi="ar-SA"/>
              </w:rPr>
              <w:t xml:space="preserve"> </w:t>
            </w:r>
            <w:r w:rsidRPr="00474B79">
              <w:rPr>
                <w:rFonts w:eastAsia="Times New Roman"/>
                <w:lang w:bidi="ar-SA"/>
              </w:rPr>
              <w:t>с</w:t>
            </w:r>
          </w:p>
          <w:p w:rsidR="00474B79" w:rsidRPr="00474B79" w:rsidRDefault="00474B79" w:rsidP="00474B79">
            <w:pPr>
              <w:pStyle w:val="TableParagraph"/>
              <w:spacing w:line="240" w:lineRule="exact"/>
              <w:rPr>
                <w:rFonts w:eastAsia="Times New Roman"/>
                <w:lang w:bidi="ar-SA"/>
              </w:rPr>
            </w:pPr>
            <w:r w:rsidRPr="00474B79">
              <w:rPr>
                <w:rFonts w:eastAsia="Times New Roman"/>
                <w:lang w:bidi="ar-SA"/>
              </w:rPr>
              <w:t>генеральным грузом, техникой</w:t>
            </w:r>
          </w:p>
        </w:tc>
        <w:tc>
          <w:tcPr>
            <w:tcW w:w="2835" w:type="dxa"/>
          </w:tcPr>
          <w:p w:rsidR="00474B79" w:rsidRPr="00474B79" w:rsidRDefault="00474B79" w:rsidP="00474B79">
            <w:pPr>
              <w:pStyle w:val="TableParagraph"/>
              <w:spacing w:before="118"/>
              <w:ind w:left="335" w:right="330"/>
              <w:jc w:val="center"/>
              <w:rPr>
                <w:rFonts w:eastAsia="Times New Roman"/>
                <w:lang w:bidi="ar-SA"/>
              </w:rPr>
            </w:pPr>
            <w:r w:rsidRPr="00474B79">
              <w:rPr>
                <w:rFonts w:eastAsia="Times New Roman"/>
                <w:lang w:bidi="ar-SA"/>
              </w:rPr>
              <w:t>вагон</w:t>
            </w:r>
          </w:p>
        </w:tc>
        <w:tc>
          <w:tcPr>
            <w:tcW w:w="2119" w:type="dxa"/>
          </w:tcPr>
          <w:p w:rsidR="00474B79" w:rsidRPr="00474B79" w:rsidRDefault="00474B79" w:rsidP="00474B79">
            <w:pPr>
              <w:pStyle w:val="TableParagraph"/>
              <w:spacing w:before="4"/>
              <w:ind w:left="0"/>
              <w:rPr>
                <w:rFonts w:eastAsia="Times New Roman"/>
                <w:lang w:bidi="ar-SA"/>
              </w:rPr>
            </w:pPr>
          </w:p>
          <w:p w:rsidR="00474B79" w:rsidRPr="00474B79" w:rsidRDefault="00474B79" w:rsidP="00474B79">
            <w:pPr>
              <w:pStyle w:val="TableParagraph"/>
              <w:spacing w:line="241" w:lineRule="exact"/>
              <w:ind w:left="0" w:right="96"/>
              <w:jc w:val="right"/>
              <w:rPr>
                <w:rFonts w:eastAsia="Times New Roman"/>
                <w:lang w:bidi="ar-SA"/>
              </w:rPr>
            </w:pPr>
            <w:r w:rsidRPr="00474B79">
              <w:rPr>
                <w:rFonts w:eastAsia="Times New Roman"/>
                <w:lang w:bidi="ar-SA"/>
              </w:rPr>
              <w:t>6140</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Очистка подвижного состава</w:t>
            </w:r>
          </w:p>
        </w:tc>
        <w:tc>
          <w:tcPr>
            <w:tcW w:w="2835" w:type="dxa"/>
          </w:tcPr>
          <w:p w:rsidR="00474B79" w:rsidRPr="00474B79" w:rsidRDefault="00474B79" w:rsidP="00474B79">
            <w:pPr>
              <w:pStyle w:val="TableParagraph"/>
              <w:spacing w:before="15"/>
              <w:ind w:left="335" w:right="330"/>
              <w:jc w:val="center"/>
              <w:rPr>
                <w:rFonts w:eastAsia="Times New Roman"/>
                <w:lang w:bidi="ar-SA"/>
              </w:rPr>
            </w:pPr>
            <w:r w:rsidRPr="00474B79">
              <w:rPr>
                <w:rFonts w:eastAsia="Times New Roman"/>
                <w:lang w:bidi="ar-SA"/>
              </w:rPr>
              <w:t>вагон</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3411</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контейнер</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3138</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контейнер</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4230</w:t>
            </w:r>
          </w:p>
        </w:tc>
      </w:tr>
      <w:tr w:rsidR="00474B79" w:rsidRPr="00DD1121" w:rsidTr="004C63AD">
        <w:trPr>
          <w:trHeight w:val="54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12"/>
              <w:rPr>
                <w:rFonts w:eastAsia="Times New Roman"/>
                <w:lang w:bidi="ar-SA"/>
              </w:rPr>
            </w:pPr>
            <w:r w:rsidRPr="00474B79">
              <w:rPr>
                <w:rFonts w:eastAsia="Times New Roman"/>
                <w:lang w:bidi="ar-SA"/>
              </w:rPr>
              <w:t>Примечание к п.15: Ставка включает подачу вагона со станции "Владивосток" на терминал Порта под погрузку/разгрузку и его уборку.</w:t>
            </w:r>
          </w:p>
        </w:tc>
      </w:tr>
      <w:tr w:rsidR="00474B79" w:rsidRPr="00DD1121" w:rsidTr="004C63AD">
        <w:trPr>
          <w:trHeight w:val="748"/>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16.</w:t>
            </w:r>
          </w:p>
        </w:tc>
        <w:tc>
          <w:tcPr>
            <w:tcW w:w="9207" w:type="dxa"/>
            <w:gridSpan w:val="3"/>
          </w:tcPr>
          <w:p w:rsidR="00474B79" w:rsidRPr="00474B79" w:rsidRDefault="00474B79" w:rsidP="00474B79">
            <w:pPr>
              <w:pStyle w:val="TableParagraph"/>
              <w:spacing w:before="108"/>
              <w:rPr>
                <w:rFonts w:eastAsia="Times New Roman"/>
                <w:lang w:bidi="ar-SA"/>
              </w:rPr>
            </w:pPr>
            <w:r w:rsidRPr="00474B79">
              <w:rPr>
                <w:rFonts w:eastAsia="Times New Roman"/>
                <w:lang w:bidi="ar-SA"/>
              </w:rPr>
              <w:t>Хранение контейнеров на территории склада до/после/без перегруза</w:t>
            </w:r>
          </w:p>
          <w:p w:rsidR="00474B79" w:rsidRPr="00474B79" w:rsidRDefault="00474B79" w:rsidP="00474B79">
            <w:pPr>
              <w:pStyle w:val="TableParagraph"/>
              <w:spacing w:before="4"/>
              <w:rPr>
                <w:rFonts w:eastAsia="Times New Roman"/>
                <w:lang w:bidi="ar-SA"/>
              </w:rPr>
            </w:pPr>
            <w:r w:rsidRPr="00474B79">
              <w:rPr>
                <w:rFonts w:eastAsia="Times New Roman"/>
                <w:lang w:bidi="ar-SA"/>
              </w:rPr>
              <w:t>с даты поступления контейнера на склад по дату его выдачи со склада</w:t>
            </w:r>
          </w:p>
        </w:tc>
      </w:tr>
      <w:tr w:rsidR="00474B79" w:rsidRPr="00DD1121"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1-х по 14- е сутки включительно</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контейнер</w:t>
            </w:r>
          </w:p>
        </w:tc>
        <w:tc>
          <w:tcPr>
            <w:tcW w:w="2835" w:type="dxa"/>
          </w:tcPr>
          <w:p w:rsidR="00474B79" w:rsidRPr="00474B79" w:rsidRDefault="00474B79" w:rsidP="00474B79">
            <w:pPr>
              <w:pStyle w:val="TableParagraph"/>
              <w:spacing w:before="15"/>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3752</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контейнер</w:t>
            </w:r>
          </w:p>
        </w:tc>
        <w:tc>
          <w:tcPr>
            <w:tcW w:w="2835" w:type="dxa"/>
          </w:tcPr>
          <w:p w:rsidR="00474B79" w:rsidRPr="00474B79" w:rsidRDefault="00474B79" w:rsidP="00474B79">
            <w:pPr>
              <w:pStyle w:val="TableParagraph"/>
              <w:spacing w:before="15"/>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4571</w:t>
            </w: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7088" w:type="dxa"/>
            <w:gridSpan w:val="2"/>
          </w:tcPr>
          <w:p w:rsidR="00474B79" w:rsidRPr="00474B79" w:rsidRDefault="00474B79" w:rsidP="00474B79">
            <w:pPr>
              <w:pStyle w:val="TableParagraph"/>
              <w:spacing w:before="12"/>
              <w:rPr>
                <w:rFonts w:eastAsia="Times New Roman"/>
                <w:lang w:bidi="ar-SA"/>
              </w:rPr>
            </w:pPr>
            <w:r w:rsidRPr="00474B79">
              <w:rPr>
                <w:rFonts w:eastAsia="Times New Roman"/>
                <w:lang w:bidi="ar-SA"/>
              </w:rPr>
              <w:t>с 15-х суток</w:t>
            </w:r>
          </w:p>
        </w:tc>
        <w:tc>
          <w:tcPr>
            <w:tcW w:w="2119" w:type="dxa"/>
          </w:tcPr>
          <w:p w:rsidR="00474B79" w:rsidRPr="00474B79" w:rsidRDefault="00474B79" w:rsidP="00474B79">
            <w:pPr>
              <w:pStyle w:val="TableParagraph"/>
              <w:ind w:left="0"/>
              <w:rPr>
                <w:rFonts w:eastAsia="Times New Roman"/>
                <w:lang w:bidi="ar-SA"/>
              </w:rPr>
            </w:pP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20 - футовый контейнер</w:t>
            </w:r>
          </w:p>
        </w:tc>
        <w:tc>
          <w:tcPr>
            <w:tcW w:w="2835" w:type="dxa"/>
          </w:tcPr>
          <w:p w:rsidR="00474B79" w:rsidRPr="00474B79" w:rsidRDefault="00474B79" w:rsidP="00474B79">
            <w:pPr>
              <w:pStyle w:val="TableParagraph"/>
              <w:spacing w:before="15"/>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39" w:line="241" w:lineRule="exact"/>
              <w:ind w:left="0" w:right="96"/>
              <w:jc w:val="right"/>
              <w:rPr>
                <w:rFonts w:eastAsia="Times New Roman"/>
                <w:lang w:bidi="ar-SA"/>
              </w:rPr>
            </w:pPr>
            <w:r w:rsidRPr="00474B79">
              <w:rPr>
                <w:rFonts w:eastAsia="Times New Roman"/>
                <w:lang w:bidi="ar-SA"/>
              </w:rPr>
              <w:t>7163</w:t>
            </w:r>
          </w:p>
        </w:tc>
      </w:tr>
      <w:tr w:rsidR="00474B79" w:rsidRPr="00474B79" w:rsidTr="004C63AD">
        <w:trPr>
          <w:trHeight w:val="301"/>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40 - футовый контейнер</w:t>
            </w:r>
          </w:p>
        </w:tc>
        <w:tc>
          <w:tcPr>
            <w:tcW w:w="2835" w:type="dxa"/>
          </w:tcPr>
          <w:p w:rsidR="00474B79" w:rsidRPr="00474B79" w:rsidRDefault="00474B79" w:rsidP="00474B79">
            <w:pPr>
              <w:pStyle w:val="TableParagraph"/>
              <w:spacing w:before="15"/>
              <w:ind w:left="335" w:right="332"/>
              <w:jc w:val="center"/>
              <w:rPr>
                <w:rFonts w:eastAsia="Times New Roman"/>
                <w:lang w:bidi="ar-SA"/>
              </w:rPr>
            </w:pPr>
            <w:r w:rsidRPr="00474B79">
              <w:rPr>
                <w:rFonts w:eastAsia="Times New Roman"/>
                <w:lang w:bidi="ar-SA"/>
              </w:rPr>
              <w:t>контейнер в сутки</w:t>
            </w:r>
          </w:p>
        </w:tc>
        <w:tc>
          <w:tcPr>
            <w:tcW w:w="2119" w:type="dxa"/>
          </w:tcPr>
          <w:p w:rsidR="00474B79" w:rsidRPr="00474B79" w:rsidRDefault="00474B79" w:rsidP="00474B79">
            <w:pPr>
              <w:pStyle w:val="TableParagraph"/>
              <w:spacing w:before="39" w:line="243" w:lineRule="exact"/>
              <w:ind w:left="0" w:right="96"/>
              <w:jc w:val="right"/>
              <w:rPr>
                <w:rFonts w:eastAsia="Times New Roman"/>
                <w:lang w:bidi="ar-SA"/>
              </w:rPr>
            </w:pPr>
            <w:r w:rsidRPr="00474B79">
              <w:rPr>
                <w:rFonts w:eastAsia="Times New Roman"/>
                <w:lang w:bidi="ar-SA"/>
              </w:rPr>
              <w:t>7641</w:t>
            </w:r>
          </w:p>
        </w:tc>
      </w:tr>
      <w:tr w:rsidR="00474B79" w:rsidRPr="00DD1121" w:rsidTr="004C63AD">
        <w:trPr>
          <w:trHeight w:val="1168"/>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70" w:line="252" w:lineRule="exact"/>
              <w:rPr>
                <w:rFonts w:eastAsia="Times New Roman"/>
                <w:lang w:bidi="ar-SA"/>
              </w:rPr>
            </w:pPr>
            <w:r w:rsidRPr="00474B79">
              <w:rPr>
                <w:rFonts w:eastAsia="Times New Roman"/>
                <w:lang w:bidi="ar-SA"/>
              </w:rPr>
              <w:t>Примечание к п.16:</w:t>
            </w:r>
          </w:p>
          <w:p w:rsidR="00474B79" w:rsidRPr="00474B79" w:rsidRDefault="00474B79" w:rsidP="00474B79">
            <w:pPr>
              <w:pStyle w:val="TableParagraph"/>
              <w:ind w:right="99"/>
              <w:jc w:val="both"/>
              <w:rPr>
                <w:rFonts w:eastAsia="Times New Roman"/>
                <w:lang w:bidi="ar-SA"/>
              </w:rPr>
            </w:pPr>
            <w:r w:rsidRPr="00474B79">
              <w:rPr>
                <w:rFonts w:eastAsia="Times New Roman"/>
                <w:lang w:bidi="ar-SA"/>
              </w:rPr>
              <w:t>Ставки включают хранение контейнеров на территории склада терминала без направления на экспорт или снятых с данных направлений (снятых с перевозки), а также, прибывшие контейнеры для досмотра или проведения иных работ.</w:t>
            </w:r>
          </w:p>
        </w:tc>
      </w:tr>
      <w:tr w:rsidR="00474B79" w:rsidRPr="00DD1121" w:rsidTr="004C63AD">
        <w:trPr>
          <w:trHeight w:val="722"/>
        </w:trPr>
        <w:tc>
          <w:tcPr>
            <w:tcW w:w="851" w:type="dxa"/>
          </w:tcPr>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ind w:left="89" w:right="258"/>
              <w:jc w:val="center"/>
              <w:rPr>
                <w:rFonts w:eastAsia="Times New Roman"/>
                <w:lang w:bidi="ar-SA"/>
              </w:rPr>
            </w:pPr>
            <w:r w:rsidRPr="00474B79">
              <w:rPr>
                <w:rFonts w:eastAsia="Times New Roman"/>
                <w:lang w:bidi="ar-SA"/>
              </w:rPr>
              <w:t>17.</w:t>
            </w:r>
          </w:p>
        </w:tc>
        <w:tc>
          <w:tcPr>
            <w:tcW w:w="9207" w:type="dxa"/>
            <w:gridSpan w:val="3"/>
          </w:tcPr>
          <w:p w:rsidR="00474B79" w:rsidRPr="00474B79" w:rsidRDefault="00474B79" w:rsidP="00474B79">
            <w:pPr>
              <w:pStyle w:val="TableParagraph"/>
              <w:spacing w:before="96"/>
              <w:rPr>
                <w:rFonts w:eastAsia="Times New Roman"/>
                <w:lang w:bidi="ar-SA"/>
              </w:rPr>
            </w:pPr>
            <w:r w:rsidRPr="00474B79">
              <w:rPr>
                <w:rFonts w:eastAsia="Times New Roman"/>
                <w:lang w:bidi="ar-SA"/>
              </w:rPr>
              <w:t>Взвешивание контейнера/груза на основании требования Таможни, заявки Заказчика, распоряжения контролирующих органов</w:t>
            </w:r>
          </w:p>
        </w:tc>
      </w:tr>
      <w:tr w:rsidR="00474B79" w:rsidRPr="00474B79" w:rsidTr="004C63AD">
        <w:trPr>
          <w:trHeight w:val="299"/>
        </w:trPr>
        <w:tc>
          <w:tcPr>
            <w:tcW w:w="851" w:type="dxa"/>
            <w:tcBorders>
              <w:top w:val="nil"/>
            </w:tcBorders>
          </w:tcPr>
          <w:p w:rsidR="00474B79" w:rsidRPr="00474B79" w:rsidRDefault="00474B79" w:rsidP="00474B79">
            <w:pPr>
              <w:pStyle w:val="TableParagraph"/>
              <w:spacing w:before="12"/>
              <w:ind w:left="89" w:right="134"/>
              <w:jc w:val="center"/>
              <w:rPr>
                <w:rFonts w:eastAsia="Times New Roman"/>
                <w:lang w:bidi="ar-SA"/>
              </w:rPr>
            </w:pPr>
            <w:r>
              <w:rPr>
                <w:rFonts w:eastAsia="Times New Roman"/>
                <w:lang w:bidi="ar-SA"/>
              </w:rPr>
              <w:t>1</w:t>
            </w:r>
            <w:r w:rsidRPr="00474B79">
              <w:rPr>
                <w:rFonts w:eastAsia="Times New Roman"/>
                <w:lang w:bidi="ar-SA"/>
              </w:rPr>
              <w:t>7.1</w:t>
            </w: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20/40 - футовый груженый контейнер</w:t>
            </w:r>
          </w:p>
        </w:tc>
        <w:tc>
          <w:tcPr>
            <w:tcW w:w="2835" w:type="dxa"/>
            <w:tcBorders>
              <w:top w:val="nil"/>
            </w:tcBorders>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6500</w:t>
            </w:r>
          </w:p>
        </w:tc>
      </w:tr>
      <w:tr w:rsidR="00474B79" w:rsidRPr="00474B79" w:rsidTr="004C63AD">
        <w:trPr>
          <w:trHeight w:val="299"/>
        </w:trPr>
        <w:tc>
          <w:tcPr>
            <w:tcW w:w="851" w:type="dxa"/>
          </w:tcPr>
          <w:p w:rsidR="00474B79" w:rsidRPr="00474B79" w:rsidRDefault="00474B79" w:rsidP="00474B79">
            <w:pPr>
              <w:pStyle w:val="TableParagraph"/>
              <w:spacing w:before="12"/>
              <w:ind w:left="89" w:right="134"/>
              <w:jc w:val="center"/>
              <w:rPr>
                <w:rFonts w:eastAsia="Times New Roman"/>
                <w:lang w:bidi="ar-SA"/>
              </w:rPr>
            </w:pPr>
            <w:r w:rsidRPr="00474B79">
              <w:rPr>
                <w:rFonts w:eastAsia="Times New Roman"/>
                <w:lang w:bidi="ar-SA"/>
              </w:rPr>
              <w:t>17.2</w:t>
            </w: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Генеральный груз</w:t>
            </w:r>
          </w:p>
        </w:tc>
        <w:tc>
          <w:tcPr>
            <w:tcW w:w="2835" w:type="dxa"/>
          </w:tcPr>
          <w:p w:rsidR="00474B79" w:rsidRPr="00474B79" w:rsidRDefault="00474B79" w:rsidP="00474B79">
            <w:pPr>
              <w:pStyle w:val="TableParagraph"/>
              <w:spacing w:before="15"/>
              <w:ind w:left="335" w:right="330"/>
              <w:jc w:val="center"/>
              <w:rPr>
                <w:rFonts w:eastAsia="Times New Roman"/>
                <w:lang w:bidi="ar-SA"/>
              </w:rPr>
            </w:pPr>
            <w:r w:rsidRPr="00474B79">
              <w:rPr>
                <w:rFonts w:eastAsia="Times New Roman"/>
                <w:lang w:bidi="ar-SA"/>
              </w:rPr>
              <w:t>брутто тонна</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2300</w:t>
            </w:r>
          </w:p>
        </w:tc>
      </w:tr>
      <w:tr w:rsidR="00474B79" w:rsidRPr="00474B79" w:rsidTr="004C63AD">
        <w:trPr>
          <w:trHeight w:val="1267"/>
        </w:trPr>
        <w:tc>
          <w:tcPr>
            <w:tcW w:w="851" w:type="dxa"/>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ind w:right="94"/>
              <w:jc w:val="both"/>
              <w:rPr>
                <w:rFonts w:eastAsia="Times New Roman"/>
                <w:lang w:bidi="ar-SA"/>
              </w:rPr>
            </w:pPr>
            <w:r w:rsidRPr="00474B79">
              <w:rPr>
                <w:rFonts w:eastAsia="Times New Roman"/>
                <w:lang w:bidi="ar-SA"/>
              </w:rPr>
              <w:t>Примечание к п.17: Ставки включают работы по выставлению/постановке контейнера из/в секции склада, погрузке/выгрузке 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до весов и обратно, погрузку/выгрузку</w:t>
            </w:r>
          </w:p>
          <w:p w:rsidR="00474B79" w:rsidRPr="00474B79" w:rsidRDefault="00474B79" w:rsidP="00474B79">
            <w:pPr>
              <w:pStyle w:val="TableParagraph"/>
              <w:spacing w:line="252" w:lineRule="exact"/>
              <w:ind w:right="94"/>
              <w:jc w:val="both"/>
              <w:rPr>
                <w:rFonts w:eastAsia="Times New Roman"/>
                <w:lang w:bidi="ar-SA"/>
              </w:rPr>
            </w:pPr>
            <w:r w:rsidRPr="00474B79">
              <w:rPr>
                <w:rFonts w:eastAsia="Times New Roman"/>
                <w:lang w:bidi="ar-SA"/>
              </w:rPr>
              <w:t>контейнера на/с весы/весов, взвешивание (по требованию Таможни или заявке Заказчика).</w:t>
            </w:r>
          </w:p>
        </w:tc>
      </w:tr>
      <w:tr w:rsidR="00474B79" w:rsidRPr="00DD1121" w:rsidTr="004C63AD">
        <w:trPr>
          <w:trHeight w:val="602"/>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spacing w:before="1"/>
              <w:rPr>
                <w:rFonts w:eastAsia="Times New Roman"/>
                <w:lang w:bidi="ar-SA"/>
              </w:rPr>
            </w:pPr>
            <w:r w:rsidRPr="00474B79">
              <w:rPr>
                <w:rFonts w:eastAsia="Times New Roman"/>
                <w:lang w:bidi="ar-SA"/>
              </w:rPr>
              <w:t>18.</w:t>
            </w:r>
          </w:p>
        </w:tc>
        <w:tc>
          <w:tcPr>
            <w:tcW w:w="9207" w:type="dxa"/>
            <w:gridSpan w:val="3"/>
          </w:tcPr>
          <w:p w:rsidR="00474B79" w:rsidRPr="00474B79" w:rsidRDefault="00474B79" w:rsidP="00474B79">
            <w:pPr>
              <w:pStyle w:val="TableParagraph"/>
              <w:spacing w:before="36"/>
              <w:rPr>
                <w:rFonts w:eastAsia="Times New Roman"/>
                <w:lang w:bidi="ar-SA"/>
              </w:rPr>
            </w:pPr>
            <w:r w:rsidRPr="00474B79">
              <w:rPr>
                <w:rFonts w:eastAsia="Times New Roman"/>
                <w:lang w:bidi="ar-SA"/>
              </w:rPr>
              <w:t>Внутренняя и внешняя замывка контейнера</w:t>
            </w:r>
          </w:p>
          <w:p w:rsidR="00474B79" w:rsidRPr="00474B79" w:rsidRDefault="00474B79" w:rsidP="00474B79">
            <w:pPr>
              <w:pStyle w:val="TableParagraph"/>
              <w:spacing w:before="4"/>
              <w:rPr>
                <w:rFonts w:eastAsia="Times New Roman"/>
                <w:lang w:bidi="ar-SA"/>
              </w:rPr>
            </w:pPr>
            <w:r w:rsidRPr="00474B79">
              <w:rPr>
                <w:rFonts w:eastAsia="Times New Roman"/>
                <w:lang w:bidi="ar-SA"/>
              </w:rPr>
              <w:t>с выдачей «УДОСТОВЕРЕНИЯ о проведении обработки</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20-фут. порожний контейнер</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2620</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40-фут. порожний контейнер</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3470</w:t>
            </w:r>
          </w:p>
        </w:tc>
      </w:tr>
      <w:tr w:rsidR="00474B79" w:rsidRPr="00474B79" w:rsidTr="004C63AD">
        <w:trPr>
          <w:trHeight w:val="126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Примечание к п.18:</w:t>
            </w:r>
          </w:p>
          <w:p w:rsidR="00474B79" w:rsidRPr="00474B79" w:rsidRDefault="00474B79" w:rsidP="00474B79">
            <w:pPr>
              <w:pStyle w:val="TableParagraph"/>
              <w:ind w:right="96"/>
              <w:jc w:val="both"/>
              <w:rPr>
                <w:rFonts w:eastAsia="Times New Roman"/>
                <w:lang w:bidi="ar-SA"/>
              </w:rPr>
            </w:pPr>
            <w:r w:rsidRPr="00474B79">
              <w:rPr>
                <w:rFonts w:eastAsia="Times New Roman"/>
                <w:lang w:bidi="ar-SA"/>
              </w:rPr>
              <w:t>Ставки включают внутреннюю и внешнюю замывку контейнера на территории склада и выдачу удостоверения о проведении обработки контейнера Заказчику (контейнер на замывку доставляет Заказчик, контейнер замывается без его</w:t>
            </w:r>
          </w:p>
          <w:p w:rsidR="00474B79" w:rsidRPr="00474B79" w:rsidRDefault="00474B79" w:rsidP="00474B79">
            <w:pPr>
              <w:pStyle w:val="TableParagraph"/>
              <w:spacing w:before="1" w:line="241" w:lineRule="exact"/>
              <w:jc w:val="both"/>
              <w:rPr>
                <w:rFonts w:eastAsia="Times New Roman"/>
                <w:lang w:bidi="ar-SA"/>
              </w:rPr>
            </w:pPr>
            <w:r w:rsidRPr="00474B79">
              <w:rPr>
                <w:rFonts w:eastAsia="Times New Roman"/>
                <w:lang w:bidi="ar-SA"/>
              </w:rPr>
              <w:t>выгрузки с автотранспорта).</w:t>
            </w:r>
          </w:p>
        </w:tc>
      </w:tr>
      <w:tr w:rsidR="00474B79" w:rsidRPr="00474B79" w:rsidTr="004C63AD">
        <w:trPr>
          <w:trHeight w:val="300"/>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5"/>
              <w:ind w:left="0"/>
              <w:rPr>
                <w:rFonts w:eastAsia="Times New Roman"/>
                <w:lang w:bidi="ar-SA"/>
              </w:rPr>
            </w:pPr>
          </w:p>
          <w:p w:rsidR="00474B79" w:rsidRPr="00474B79" w:rsidRDefault="00474B79" w:rsidP="00474B79">
            <w:pPr>
              <w:pStyle w:val="TableParagraph"/>
              <w:spacing w:before="1"/>
              <w:rPr>
                <w:rFonts w:eastAsia="Times New Roman"/>
                <w:lang w:bidi="ar-SA"/>
              </w:rPr>
            </w:pPr>
            <w:r w:rsidRPr="00474B79">
              <w:rPr>
                <w:rFonts w:eastAsia="Times New Roman"/>
                <w:lang w:bidi="ar-SA"/>
              </w:rPr>
              <w:t>19.</w:t>
            </w:r>
          </w:p>
        </w:tc>
        <w:tc>
          <w:tcPr>
            <w:tcW w:w="9207" w:type="dxa"/>
            <w:gridSpan w:val="3"/>
          </w:tcPr>
          <w:p w:rsidR="00474B79" w:rsidRPr="00474B79" w:rsidRDefault="00474B79" w:rsidP="00474B79">
            <w:pPr>
              <w:pStyle w:val="TableParagraph"/>
              <w:spacing w:before="12"/>
              <w:rPr>
                <w:rFonts w:eastAsia="Times New Roman"/>
                <w:lang w:bidi="ar-SA"/>
              </w:rPr>
            </w:pPr>
            <w:r w:rsidRPr="00474B79">
              <w:rPr>
                <w:rFonts w:eastAsia="Times New Roman"/>
                <w:lang w:bidi="ar-SA"/>
              </w:rPr>
              <w:lastRenderedPageBreak/>
              <w:t>Мойка средств транспорта</w:t>
            </w:r>
          </w:p>
        </w:tc>
      </w:tr>
      <w:tr w:rsidR="00474B79" w:rsidRPr="00474B79" w:rsidTr="004C63AD">
        <w:trPr>
          <w:trHeight w:val="101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ind w:right="96"/>
              <w:jc w:val="both"/>
              <w:rPr>
                <w:rFonts w:eastAsia="Times New Roman"/>
                <w:lang w:bidi="ar-SA"/>
              </w:rPr>
            </w:pPr>
            <w:r w:rsidRPr="00474B79">
              <w:rPr>
                <w:rFonts w:eastAsia="Times New Roman"/>
                <w:lang w:bidi="ar-SA"/>
              </w:rPr>
              <w:t>Тягач-контейнеровоз (мойка кузова снаружи) с выдачей «УДОСТОВЕРЕНИЯ о проведении обработки транспортного</w:t>
            </w:r>
          </w:p>
          <w:p w:rsidR="00474B79" w:rsidRPr="00474B79" w:rsidRDefault="00474B79" w:rsidP="00474B79">
            <w:pPr>
              <w:pStyle w:val="TableParagraph"/>
              <w:spacing w:line="241" w:lineRule="exact"/>
              <w:jc w:val="both"/>
              <w:rPr>
                <w:rFonts w:eastAsia="Times New Roman"/>
                <w:lang w:bidi="ar-SA"/>
              </w:rPr>
            </w:pPr>
            <w:r w:rsidRPr="00474B79">
              <w:rPr>
                <w:rFonts w:eastAsia="Times New Roman"/>
                <w:lang w:bidi="ar-SA"/>
              </w:rPr>
              <w:t>средства</w:t>
            </w:r>
          </w:p>
        </w:tc>
        <w:tc>
          <w:tcPr>
            <w:tcW w:w="2835" w:type="dxa"/>
          </w:tcPr>
          <w:p w:rsidR="00474B79" w:rsidRPr="00474B79" w:rsidRDefault="00474B79" w:rsidP="00474B79">
            <w:pPr>
              <w:pStyle w:val="TableParagraph"/>
              <w:spacing w:before="4"/>
              <w:ind w:left="0"/>
              <w:rPr>
                <w:rFonts w:eastAsia="Times New Roman"/>
                <w:lang w:bidi="ar-SA"/>
              </w:rPr>
            </w:pPr>
          </w:p>
          <w:p w:rsidR="00474B79" w:rsidRPr="00474B79" w:rsidRDefault="00474B79" w:rsidP="00474B79">
            <w:pPr>
              <w:pStyle w:val="TableParagraph"/>
              <w:ind w:left="335" w:right="329"/>
              <w:jc w:val="center"/>
              <w:rPr>
                <w:rFonts w:eastAsia="Times New Roman"/>
                <w:lang w:bidi="ar-SA"/>
              </w:rPr>
            </w:pPr>
            <w:r w:rsidRPr="00474B79">
              <w:rPr>
                <w:rFonts w:eastAsia="Times New Roman"/>
                <w:lang w:bidi="ar-SA"/>
              </w:rPr>
              <w:t>ед.</w:t>
            </w:r>
          </w:p>
        </w:tc>
        <w:tc>
          <w:tcPr>
            <w:tcW w:w="2119" w:type="dxa"/>
          </w:tcPr>
          <w:p w:rsidR="00474B79" w:rsidRPr="00474B79" w:rsidRDefault="00474B79" w:rsidP="00474B79">
            <w:pPr>
              <w:pStyle w:val="TableParagraph"/>
              <w:spacing w:before="4"/>
              <w:ind w:left="0"/>
              <w:rPr>
                <w:rFonts w:eastAsia="Times New Roman"/>
                <w:lang w:bidi="ar-SA"/>
              </w:rPr>
            </w:pPr>
          </w:p>
          <w:p w:rsidR="00474B79" w:rsidRPr="00474B79" w:rsidRDefault="00474B79" w:rsidP="00474B79">
            <w:pPr>
              <w:pStyle w:val="TableParagraph"/>
              <w:ind w:left="0" w:right="94"/>
              <w:jc w:val="right"/>
              <w:rPr>
                <w:rFonts w:eastAsia="Times New Roman"/>
                <w:lang w:bidi="ar-SA"/>
              </w:rPr>
            </w:pPr>
            <w:r w:rsidRPr="00474B79">
              <w:rPr>
                <w:rFonts w:eastAsia="Times New Roman"/>
                <w:lang w:bidi="ar-SA"/>
              </w:rPr>
              <w:t>1 700</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Трейлер (мойка кузова снаружи)</w:t>
            </w:r>
          </w:p>
        </w:tc>
        <w:tc>
          <w:tcPr>
            <w:tcW w:w="2835" w:type="dxa"/>
          </w:tcPr>
          <w:p w:rsidR="00474B79" w:rsidRPr="00474B79" w:rsidRDefault="00474B79" w:rsidP="00474B79">
            <w:pPr>
              <w:pStyle w:val="TableParagraph"/>
              <w:spacing w:before="15"/>
              <w:ind w:left="335" w:right="329"/>
              <w:jc w:val="center"/>
              <w:rPr>
                <w:rFonts w:eastAsia="Times New Roman"/>
                <w:lang w:bidi="ar-SA"/>
              </w:rPr>
            </w:pPr>
            <w:r w:rsidRPr="00474B79">
              <w:rPr>
                <w:rFonts w:eastAsia="Times New Roman"/>
                <w:lang w:bidi="ar-SA"/>
              </w:rPr>
              <w:t>ед.</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850</w:t>
            </w:r>
          </w:p>
        </w:tc>
      </w:tr>
      <w:tr w:rsidR="00474B79" w:rsidRPr="00474B79" w:rsidTr="004C63AD">
        <w:trPr>
          <w:trHeight w:val="50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Замывка двигателя (замывка двигателя</w:t>
            </w:r>
          </w:p>
          <w:p w:rsidR="00474B79" w:rsidRPr="00474B79" w:rsidRDefault="00474B79" w:rsidP="00474B79">
            <w:pPr>
              <w:pStyle w:val="TableParagraph"/>
              <w:spacing w:before="1" w:line="241" w:lineRule="exact"/>
              <w:rPr>
                <w:rFonts w:eastAsia="Times New Roman"/>
                <w:lang w:bidi="ar-SA"/>
              </w:rPr>
            </w:pPr>
            <w:proofErr w:type="spellStart"/>
            <w:r w:rsidRPr="00474B79">
              <w:rPr>
                <w:rFonts w:eastAsia="Times New Roman"/>
                <w:lang w:bidi="ar-SA"/>
              </w:rPr>
              <w:t>кершером</w:t>
            </w:r>
            <w:proofErr w:type="spellEnd"/>
            <w:r w:rsidRPr="00474B79">
              <w:rPr>
                <w:rFonts w:eastAsia="Times New Roman"/>
                <w:lang w:bidi="ar-SA"/>
              </w:rPr>
              <w:t>)</w:t>
            </w:r>
          </w:p>
        </w:tc>
        <w:tc>
          <w:tcPr>
            <w:tcW w:w="2835" w:type="dxa"/>
          </w:tcPr>
          <w:p w:rsidR="00474B79" w:rsidRPr="00474B79" w:rsidRDefault="00474B79" w:rsidP="00474B79">
            <w:pPr>
              <w:pStyle w:val="TableParagraph"/>
              <w:spacing w:before="118"/>
              <w:ind w:left="335" w:right="329"/>
              <w:jc w:val="center"/>
              <w:rPr>
                <w:rFonts w:eastAsia="Times New Roman"/>
                <w:lang w:bidi="ar-SA"/>
              </w:rPr>
            </w:pPr>
            <w:r w:rsidRPr="00474B79">
              <w:rPr>
                <w:rFonts w:eastAsia="Times New Roman"/>
                <w:lang w:bidi="ar-SA"/>
              </w:rPr>
              <w:t>ед.</w:t>
            </w:r>
          </w:p>
        </w:tc>
        <w:tc>
          <w:tcPr>
            <w:tcW w:w="2119" w:type="dxa"/>
          </w:tcPr>
          <w:p w:rsidR="00474B79" w:rsidRPr="00474B79" w:rsidRDefault="00474B79" w:rsidP="00474B79">
            <w:pPr>
              <w:pStyle w:val="TableParagraph"/>
              <w:spacing w:before="118"/>
              <w:ind w:left="0" w:right="96"/>
              <w:jc w:val="right"/>
              <w:rPr>
                <w:rFonts w:eastAsia="Times New Roman"/>
                <w:lang w:bidi="ar-SA"/>
              </w:rPr>
            </w:pPr>
            <w:r w:rsidRPr="00474B79">
              <w:rPr>
                <w:rFonts w:eastAsia="Times New Roman"/>
                <w:lang w:bidi="ar-SA"/>
              </w:rPr>
              <w:t>600</w:t>
            </w:r>
          </w:p>
        </w:tc>
      </w:tr>
      <w:tr w:rsidR="00474B79" w:rsidRPr="00DD1121" w:rsidTr="004C63AD">
        <w:trPr>
          <w:trHeight w:val="599"/>
        </w:trPr>
        <w:tc>
          <w:tcPr>
            <w:tcW w:w="851" w:type="dxa"/>
          </w:tcPr>
          <w:p w:rsidR="00474B79" w:rsidRPr="00474B79" w:rsidRDefault="00474B79" w:rsidP="00474B79">
            <w:pPr>
              <w:pStyle w:val="TableParagraph"/>
              <w:spacing w:before="164"/>
              <w:ind w:left="89" w:right="258"/>
              <w:jc w:val="center"/>
              <w:rPr>
                <w:rFonts w:eastAsia="Times New Roman"/>
                <w:lang w:bidi="ar-SA"/>
              </w:rPr>
            </w:pPr>
            <w:r w:rsidRPr="00474B79">
              <w:rPr>
                <w:rFonts w:eastAsia="Times New Roman"/>
                <w:lang w:bidi="ar-SA"/>
              </w:rPr>
              <w:t>20.</w:t>
            </w:r>
          </w:p>
        </w:tc>
        <w:tc>
          <w:tcPr>
            <w:tcW w:w="9207" w:type="dxa"/>
            <w:gridSpan w:val="3"/>
          </w:tcPr>
          <w:p w:rsidR="00474B79" w:rsidRPr="00474B79" w:rsidRDefault="00474B79" w:rsidP="00474B79">
            <w:pPr>
              <w:pStyle w:val="TableParagraph"/>
              <w:spacing w:before="164"/>
              <w:rPr>
                <w:rFonts w:eastAsia="Times New Roman"/>
                <w:lang w:bidi="ar-SA"/>
              </w:rPr>
            </w:pPr>
            <w:r w:rsidRPr="00474B79">
              <w:rPr>
                <w:rFonts w:eastAsia="Times New Roman"/>
                <w:lang w:bidi="ar-SA"/>
              </w:rPr>
              <w:t>Взвешивание контейнера (VGM), отгружаемого в экспортном направлении</w:t>
            </w:r>
          </w:p>
        </w:tc>
      </w:tr>
      <w:tr w:rsidR="00474B79" w:rsidRPr="00474B79" w:rsidTr="004C63AD">
        <w:trPr>
          <w:trHeight w:val="1012"/>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20.1</w:t>
            </w:r>
          </w:p>
        </w:tc>
        <w:tc>
          <w:tcPr>
            <w:tcW w:w="9207" w:type="dxa"/>
            <w:gridSpan w:val="3"/>
          </w:tcPr>
          <w:p w:rsidR="00474B79" w:rsidRPr="00474B79" w:rsidRDefault="00474B79" w:rsidP="00474B79">
            <w:pPr>
              <w:pStyle w:val="TableParagraph"/>
              <w:ind w:right="96"/>
              <w:jc w:val="both"/>
              <w:rPr>
                <w:rFonts w:eastAsia="Times New Roman"/>
                <w:lang w:bidi="ar-SA"/>
              </w:rPr>
            </w:pPr>
            <w:r w:rsidRPr="00474B79">
              <w:rPr>
                <w:rFonts w:eastAsia="Times New Roman"/>
                <w:lang w:bidi="ar-SA"/>
              </w:rPr>
              <w:t>Взвешивание контейнера, прибывшего с автотранспорта/</w:t>
            </w:r>
            <w:proofErr w:type="spellStart"/>
            <w:r w:rsidRPr="00474B79">
              <w:rPr>
                <w:rFonts w:eastAsia="Times New Roman"/>
                <w:lang w:bidi="ar-SA"/>
              </w:rPr>
              <w:t>ж.д</w:t>
            </w:r>
            <w:proofErr w:type="spellEnd"/>
            <w:r w:rsidRPr="00474B79">
              <w:rPr>
                <w:rFonts w:eastAsia="Times New Roman"/>
                <w:lang w:bidi="ar-SA"/>
              </w:rPr>
              <w:t>. транспорта и следующего «на море», либо сформированного в Порту, назначением на экспорт (с предварительным информированием Заказчиком о необходимости</w:t>
            </w:r>
          </w:p>
          <w:p w:rsidR="00474B79" w:rsidRPr="00474B79" w:rsidRDefault="00474B79" w:rsidP="00474B79">
            <w:pPr>
              <w:pStyle w:val="TableParagraph"/>
              <w:spacing w:line="240" w:lineRule="exact"/>
              <w:jc w:val="both"/>
              <w:rPr>
                <w:rFonts w:eastAsia="Times New Roman"/>
                <w:lang w:bidi="ar-SA"/>
              </w:rPr>
            </w:pPr>
            <w:r w:rsidRPr="00474B79">
              <w:rPr>
                <w:rFonts w:eastAsia="Times New Roman"/>
                <w:lang w:bidi="ar-SA"/>
              </w:rPr>
              <w:t>взвешивания) по заявке Заказчика</w:t>
            </w:r>
          </w:p>
        </w:tc>
      </w:tr>
      <w:tr w:rsidR="00474B79" w:rsidRPr="00474B79" w:rsidTr="004C63AD">
        <w:trPr>
          <w:trHeight w:val="30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20/40 - футовый груженый</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515" w:right="508"/>
              <w:jc w:val="center"/>
              <w:rPr>
                <w:rFonts w:eastAsia="Times New Roman"/>
                <w:lang w:bidi="ar-SA"/>
              </w:rPr>
            </w:pPr>
            <w:r w:rsidRPr="00474B79">
              <w:rPr>
                <w:rFonts w:eastAsia="Times New Roman"/>
                <w:lang w:bidi="ar-SA"/>
              </w:rPr>
              <w:t>2047</w:t>
            </w:r>
          </w:p>
        </w:tc>
      </w:tr>
      <w:tr w:rsidR="00474B79" w:rsidRPr="00DD1121" w:rsidTr="004C63AD">
        <w:trPr>
          <w:trHeight w:val="177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ind w:right="95" w:firstLine="316"/>
              <w:jc w:val="both"/>
              <w:rPr>
                <w:rFonts w:eastAsia="Times New Roman"/>
                <w:lang w:bidi="ar-SA"/>
              </w:rPr>
            </w:pPr>
            <w:r w:rsidRPr="00474B79">
              <w:rPr>
                <w:rFonts w:eastAsia="Times New Roman"/>
                <w:lang w:bidi="ar-SA"/>
              </w:rPr>
              <w:t>Примечание к п.п.20.1</w:t>
            </w:r>
            <w:proofErr w:type="gramStart"/>
            <w:r w:rsidRPr="00474B79">
              <w:rPr>
                <w:rFonts w:eastAsia="Times New Roman"/>
                <w:lang w:bidi="ar-SA"/>
              </w:rPr>
              <w:t>: Под</w:t>
            </w:r>
            <w:proofErr w:type="gramEnd"/>
            <w:r w:rsidRPr="00474B79">
              <w:rPr>
                <w:rFonts w:eastAsia="Times New Roman"/>
                <w:lang w:bidi="ar-SA"/>
              </w:rPr>
              <w:t xml:space="preserve"> предварительным информированием понимается ввод заявок на взвешивание контейнера (VGM) в ИС в течение 30 суток до даты прибытия контейнера (но не менее, чем за 24 часа) на территорию Исполнителя. Ввод заявки ранее или позднее указанного срока влечет тарификацию по п. 20.2 настоящего тарифного приложения. Ставка включает работы по взвешиванию в момент прибытия на склад контейнера на автотранспорте или ж/д транспорте,</w:t>
            </w:r>
          </w:p>
          <w:p w:rsidR="00474B79" w:rsidRPr="00474B79" w:rsidRDefault="00474B79" w:rsidP="00474B79">
            <w:pPr>
              <w:pStyle w:val="TableParagraph"/>
              <w:spacing w:line="239" w:lineRule="exact"/>
              <w:rPr>
                <w:rFonts w:eastAsia="Times New Roman"/>
                <w:lang w:bidi="ar-SA"/>
              </w:rPr>
            </w:pPr>
            <w:r w:rsidRPr="00474B79">
              <w:rPr>
                <w:rFonts w:eastAsia="Times New Roman"/>
                <w:lang w:bidi="ar-SA"/>
              </w:rPr>
              <w:t>внесение данных в ИС для получения сертификата VGM.</w:t>
            </w:r>
          </w:p>
        </w:tc>
      </w:tr>
      <w:tr w:rsidR="00474B79" w:rsidRPr="00DD1121" w:rsidTr="004C63AD">
        <w:trPr>
          <w:trHeight w:val="997"/>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200"/>
              <w:rPr>
                <w:rFonts w:eastAsia="Times New Roman"/>
                <w:lang w:bidi="ar-SA"/>
              </w:rPr>
            </w:pPr>
            <w:r w:rsidRPr="00474B79">
              <w:rPr>
                <w:rFonts w:eastAsia="Times New Roman"/>
                <w:lang w:bidi="ar-SA"/>
              </w:rPr>
              <w:t>20.2</w:t>
            </w:r>
          </w:p>
        </w:tc>
        <w:tc>
          <w:tcPr>
            <w:tcW w:w="9207" w:type="dxa"/>
            <w:gridSpan w:val="3"/>
          </w:tcPr>
          <w:p w:rsidR="00474B79" w:rsidRPr="00474B79" w:rsidRDefault="00474B79" w:rsidP="00474B79">
            <w:pPr>
              <w:pStyle w:val="TableParagraph"/>
              <w:spacing w:before="108"/>
              <w:ind w:right="93"/>
              <w:jc w:val="both"/>
              <w:rPr>
                <w:rFonts w:eastAsia="Times New Roman"/>
                <w:lang w:bidi="ar-SA"/>
              </w:rPr>
            </w:pPr>
            <w:r w:rsidRPr="00474B79">
              <w:rPr>
                <w:rFonts w:eastAsia="Times New Roman"/>
                <w:lang w:bidi="ar-SA"/>
              </w:rPr>
              <w:t xml:space="preserve">Взвешивание контейнера, прибывшего с автотранспорта/ </w:t>
            </w:r>
            <w:proofErr w:type="spellStart"/>
            <w:r w:rsidRPr="00474B79">
              <w:rPr>
                <w:rFonts w:eastAsia="Times New Roman"/>
                <w:lang w:bidi="ar-SA"/>
              </w:rPr>
              <w:t>ж.д</w:t>
            </w:r>
            <w:proofErr w:type="spellEnd"/>
            <w:r w:rsidRPr="00474B79">
              <w:rPr>
                <w:rFonts w:eastAsia="Times New Roman"/>
                <w:lang w:bidi="ar-SA"/>
              </w:rPr>
              <w:t>. транспорта и следующего «на море» назначением на экспорт (без предварительного информирования о необходимости взвешивании) по заявке Заказчика</w:t>
            </w:r>
          </w:p>
        </w:tc>
      </w:tr>
      <w:tr w:rsidR="00474B79" w:rsidRPr="00474B79" w:rsidTr="004C63AD">
        <w:trPr>
          <w:trHeight w:val="29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20/40 - футовый груженый</w:t>
            </w:r>
          </w:p>
        </w:tc>
        <w:tc>
          <w:tcPr>
            <w:tcW w:w="2835" w:type="dxa"/>
          </w:tcPr>
          <w:p w:rsidR="00474B79" w:rsidRPr="00474B79" w:rsidRDefault="00474B79" w:rsidP="00474B79">
            <w:pPr>
              <w:pStyle w:val="TableParagraph"/>
              <w:spacing w:before="15"/>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6"/>
              <w:jc w:val="right"/>
              <w:rPr>
                <w:rFonts w:eastAsia="Times New Roman"/>
                <w:lang w:bidi="ar-SA"/>
              </w:rPr>
            </w:pPr>
            <w:r w:rsidRPr="00474B79">
              <w:rPr>
                <w:rFonts w:eastAsia="Times New Roman"/>
                <w:lang w:bidi="ar-SA"/>
              </w:rPr>
              <w:t>6500</w:t>
            </w:r>
          </w:p>
        </w:tc>
      </w:tr>
      <w:tr w:rsidR="00474B79" w:rsidRPr="00DD1121" w:rsidTr="004C63AD">
        <w:trPr>
          <w:trHeight w:val="1013"/>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42" w:lineRule="auto"/>
              <w:ind w:firstLine="316"/>
              <w:rPr>
                <w:rFonts w:eastAsia="Times New Roman"/>
                <w:lang w:bidi="ar-SA"/>
              </w:rPr>
            </w:pPr>
            <w:r w:rsidRPr="00474B79">
              <w:rPr>
                <w:rFonts w:eastAsia="Times New Roman"/>
                <w:lang w:bidi="ar-SA"/>
              </w:rPr>
              <w:t>Примечание к п.п.20.2: Ставка включает работы по выставлению/постановке контейнера из секции, выгрузку/погрузку с/на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w:t>
            </w:r>
          </w:p>
          <w:p w:rsidR="00474B79" w:rsidRPr="00474B79" w:rsidRDefault="00474B79" w:rsidP="00474B79">
            <w:pPr>
              <w:pStyle w:val="TableParagraph"/>
              <w:spacing w:line="252" w:lineRule="exact"/>
              <w:rPr>
                <w:rFonts w:eastAsia="Times New Roman"/>
                <w:lang w:bidi="ar-SA"/>
              </w:rPr>
            </w:pPr>
            <w:r w:rsidRPr="00474B79">
              <w:rPr>
                <w:rFonts w:eastAsia="Times New Roman"/>
                <w:lang w:bidi="ar-SA"/>
              </w:rPr>
              <w:t>транспортировку до весов и обратно, погрузку/выгрузку на весы/с весов, взвешивание, внесение данных в ИС для получения сертификата VGM.</w:t>
            </w:r>
          </w:p>
        </w:tc>
      </w:tr>
      <w:tr w:rsidR="00474B79" w:rsidRPr="00DD1121" w:rsidTr="004C63AD">
        <w:trPr>
          <w:trHeight w:val="276"/>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200"/>
              <w:rPr>
                <w:rFonts w:eastAsia="Times New Roman"/>
                <w:lang w:bidi="ar-SA"/>
              </w:rPr>
            </w:pPr>
            <w:r w:rsidRPr="00474B79">
              <w:rPr>
                <w:rFonts w:eastAsia="Times New Roman"/>
                <w:lang w:bidi="ar-SA"/>
              </w:rPr>
              <w:t>21.</w:t>
            </w:r>
          </w:p>
        </w:tc>
        <w:tc>
          <w:tcPr>
            <w:tcW w:w="9207" w:type="dxa"/>
            <w:gridSpan w:val="3"/>
          </w:tcPr>
          <w:p w:rsidR="00474B79" w:rsidRPr="00474B79" w:rsidRDefault="00474B79" w:rsidP="00474B79">
            <w:pPr>
              <w:pStyle w:val="TableParagraph"/>
              <w:spacing w:line="252" w:lineRule="exact"/>
              <w:rPr>
                <w:rFonts w:eastAsia="Times New Roman"/>
                <w:lang w:bidi="ar-SA"/>
              </w:rPr>
            </w:pPr>
            <w:r w:rsidRPr="00474B79">
              <w:rPr>
                <w:rFonts w:eastAsia="Times New Roman"/>
                <w:lang w:bidi="ar-SA"/>
              </w:rPr>
              <w:t>Перемещение контейнеров между терминалами Порта по заявке Заказчика</w:t>
            </w:r>
          </w:p>
        </w:tc>
      </w:tr>
      <w:tr w:rsidR="00474B79" w:rsidRPr="00474B79" w:rsidTr="004C63AD">
        <w:trPr>
          <w:trHeight w:val="251"/>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2" w:lineRule="exact"/>
              <w:rPr>
                <w:rFonts w:eastAsia="Times New Roman"/>
                <w:lang w:bidi="ar-SA"/>
              </w:rPr>
            </w:pPr>
            <w:r w:rsidRPr="00474B79">
              <w:rPr>
                <w:rFonts w:eastAsia="Times New Roman"/>
                <w:lang w:bidi="ar-SA"/>
              </w:rPr>
              <w:t>20 фут. груженый/порожний контейнер</w:t>
            </w:r>
          </w:p>
        </w:tc>
        <w:tc>
          <w:tcPr>
            <w:tcW w:w="2835" w:type="dxa"/>
          </w:tcPr>
          <w:p w:rsidR="00474B79" w:rsidRPr="00474B79" w:rsidRDefault="00474B79" w:rsidP="00474B79">
            <w:pPr>
              <w:pStyle w:val="TableParagraph"/>
              <w:spacing w:line="232" w:lineRule="exact"/>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2" w:lineRule="exact"/>
              <w:ind w:left="0" w:right="96"/>
              <w:jc w:val="right"/>
              <w:rPr>
                <w:rFonts w:eastAsia="Times New Roman"/>
                <w:lang w:bidi="ar-SA"/>
              </w:rPr>
            </w:pPr>
            <w:r w:rsidRPr="00474B79">
              <w:rPr>
                <w:rFonts w:eastAsia="Times New Roman"/>
                <w:lang w:bidi="ar-SA"/>
              </w:rPr>
              <w:t>8937</w:t>
            </w:r>
          </w:p>
        </w:tc>
      </w:tr>
      <w:tr w:rsidR="00474B79" w:rsidRPr="00474B79" w:rsidTr="004C63AD">
        <w:trPr>
          <w:trHeight w:val="2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4" w:lineRule="exact"/>
              <w:rPr>
                <w:rFonts w:eastAsia="Times New Roman"/>
                <w:lang w:bidi="ar-SA"/>
              </w:rPr>
            </w:pPr>
            <w:r w:rsidRPr="00474B79">
              <w:rPr>
                <w:rFonts w:eastAsia="Times New Roman"/>
                <w:lang w:bidi="ar-SA"/>
              </w:rPr>
              <w:t>40 фут. груженый/порожний контейнер</w:t>
            </w:r>
          </w:p>
        </w:tc>
        <w:tc>
          <w:tcPr>
            <w:tcW w:w="2835" w:type="dxa"/>
          </w:tcPr>
          <w:p w:rsidR="00474B79" w:rsidRPr="00474B79" w:rsidRDefault="00474B79" w:rsidP="00474B79">
            <w:pPr>
              <w:pStyle w:val="TableParagraph"/>
              <w:spacing w:line="234" w:lineRule="exact"/>
              <w:ind w:left="335" w:right="327"/>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4" w:lineRule="exact"/>
              <w:ind w:left="0" w:right="96"/>
              <w:jc w:val="right"/>
              <w:rPr>
                <w:rFonts w:eastAsia="Times New Roman"/>
                <w:lang w:bidi="ar-SA"/>
              </w:rPr>
            </w:pPr>
            <w:r w:rsidRPr="00474B79">
              <w:rPr>
                <w:rFonts w:eastAsia="Times New Roman"/>
                <w:lang w:bidi="ar-SA"/>
              </w:rPr>
              <w:t>9415</w:t>
            </w:r>
          </w:p>
        </w:tc>
      </w:tr>
      <w:tr w:rsidR="00474B79" w:rsidRPr="00DD1121" w:rsidTr="004C63AD">
        <w:trPr>
          <w:trHeight w:val="96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96"/>
              <w:ind w:right="95" w:firstLine="460"/>
              <w:jc w:val="both"/>
              <w:rPr>
                <w:rFonts w:eastAsia="Times New Roman"/>
                <w:lang w:bidi="ar-SA"/>
              </w:rPr>
            </w:pPr>
            <w:r w:rsidRPr="00474B79">
              <w:rPr>
                <w:rFonts w:eastAsia="Times New Roman"/>
                <w:lang w:bidi="ar-SA"/>
              </w:rPr>
              <w:t>Примечание к п.21: Ставки включают работы по выставлению/постановке контейнера из/в секцию, выгрузку/погрузку с/на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до места назначения на территории порта.</w:t>
            </w:r>
          </w:p>
        </w:tc>
      </w:tr>
      <w:tr w:rsidR="00474B79" w:rsidRPr="00DD1121" w:rsidTr="004C63AD">
        <w:trPr>
          <w:trHeight w:val="697"/>
        </w:trPr>
        <w:tc>
          <w:tcPr>
            <w:tcW w:w="851" w:type="dxa"/>
            <w:vMerge w:val="restart"/>
            <w:tcBorders>
              <w:top w:val="nil"/>
            </w:tcBorders>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8"/>
              <w:ind w:left="0"/>
              <w:rPr>
                <w:rFonts w:eastAsia="Times New Roman"/>
                <w:lang w:bidi="ar-SA"/>
              </w:rPr>
            </w:pPr>
          </w:p>
          <w:p w:rsidR="00474B79" w:rsidRPr="00474B79" w:rsidRDefault="00474B79" w:rsidP="00474B79">
            <w:pPr>
              <w:pStyle w:val="TableParagraph"/>
              <w:spacing w:before="1"/>
              <w:rPr>
                <w:rFonts w:eastAsia="Times New Roman"/>
                <w:lang w:bidi="ar-SA"/>
              </w:rPr>
            </w:pPr>
            <w:r w:rsidRPr="00474B79">
              <w:rPr>
                <w:rFonts w:eastAsia="Times New Roman"/>
                <w:lang w:bidi="ar-SA"/>
              </w:rPr>
              <w:t>22.</w:t>
            </w:r>
          </w:p>
        </w:tc>
        <w:tc>
          <w:tcPr>
            <w:tcW w:w="9207" w:type="dxa"/>
            <w:gridSpan w:val="3"/>
          </w:tcPr>
          <w:p w:rsidR="00474B79" w:rsidRPr="00474B79" w:rsidRDefault="00474B79" w:rsidP="00474B79">
            <w:pPr>
              <w:pStyle w:val="TableParagraph"/>
              <w:tabs>
                <w:tab w:val="left" w:pos="1862"/>
                <w:tab w:val="left" w:pos="3441"/>
                <w:tab w:val="left" w:pos="4844"/>
                <w:tab w:val="left" w:pos="5230"/>
                <w:tab w:val="left" w:pos="7570"/>
              </w:tabs>
              <w:spacing w:before="84"/>
              <w:rPr>
                <w:rFonts w:eastAsia="Times New Roman"/>
                <w:lang w:bidi="ar-SA"/>
              </w:rPr>
            </w:pPr>
            <w:r w:rsidRPr="00474B79">
              <w:rPr>
                <w:rFonts w:eastAsia="Times New Roman"/>
                <w:lang w:bidi="ar-SA"/>
              </w:rPr>
              <w:t>Выставление</w:t>
            </w:r>
            <w:r w:rsidRPr="00474B79">
              <w:rPr>
                <w:rFonts w:eastAsia="Times New Roman"/>
                <w:lang w:bidi="ar-SA"/>
              </w:rPr>
              <w:tab/>
              <w:t>контейнера,</w:t>
            </w:r>
            <w:r w:rsidRPr="00474B79">
              <w:rPr>
                <w:rFonts w:eastAsia="Times New Roman"/>
                <w:lang w:bidi="ar-SA"/>
              </w:rPr>
              <w:tab/>
              <w:t>связанное</w:t>
            </w:r>
            <w:r w:rsidRPr="00474B79">
              <w:rPr>
                <w:rFonts w:eastAsia="Times New Roman"/>
                <w:lang w:bidi="ar-SA"/>
              </w:rPr>
              <w:tab/>
              <w:t>с</w:t>
            </w:r>
            <w:r w:rsidRPr="00474B79">
              <w:rPr>
                <w:rFonts w:eastAsia="Times New Roman"/>
                <w:lang w:bidi="ar-SA"/>
              </w:rPr>
              <w:tab/>
              <w:t>дополнительными</w:t>
            </w:r>
            <w:r w:rsidRPr="00474B79">
              <w:rPr>
                <w:rFonts w:eastAsia="Times New Roman"/>
                <w:lang w:bidi="ar-SA"/>
              </w:rPr>
              <w:tab/>
              <w:t>работами,</w:t>
            </w:r>
          </w:p>
          <w:p w:rsidR="00474B79" w:rsidRPr="00474B79" w:rsidRDefault="00474B79" w:rsidP="00474B79">
            <w:pPr>
              <w:pStyle w:val="TableParagraph"/>
              <w:spacing w:before="4"/>
              <w:rPr>
                <w:rFonts w:eastAsia="Times New Roman"/>
                <w:lang w:bidi="ar-SA"/>
              </w:rPr>
            </w:pPr>
            <w:r w:rsidRPr="00474B79">
              <w:rPr>
                <w:rFonts w:eastAsia="Times New Roman"/>
                <w:lang w:bidi="ar-SA"/>
              </w:rPr>
              <w:t>выполняемыми по отдельным заявкам Заказчика (за одну операцию)</w:t>
            </w:r>
          </w:p>
        </w:tc>
      </w:tr>
      <w:tr w:rsidR="00474B79" w:rsidRPr="00474B79" w:rsidTr="004C63AD">
        <w:trPr>
          <w:trHeight w:val="2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4" w:lineRule="exact"/>
              <w:rPr>
                <w:rFonts w:eastAsia="Times New Roman"/>
                <w:lang w:bidi="ar-SA"/>
              </w:rPr>
            </w:pPr>
            <w:r w:rsidRPr="00474B79">
              <w:rPr>
                <w:rFonts w:eastAsia="Times New Roman"/>
                <w:lang w:bidi="ar-SA"/>
              </w:rPr>
              <w:t>20 фут. груженый/порожний контейнер</w:t>
            </w:r>
          </w:p>
        </w:tc>
        <w:tc>
          <w:tcPr>
            <w:tcW w:w="2835" w:type="dxa"/>
          </w:tcPr>
          <w:p w:rsidR="00474B79" w:rsidRPr="00474B79" w:rsidRDefault="00474B79" w:rsidP="00474B79">
            <w:pPr>
              <w:pStyle w:val="TableParagraph"/>
              <w:spacing w:line="234" w:lineRule="exact"/>
              <w:ind w:left="722"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4" w:lineRule="exact"/>
              <w:ind w:left="0" w:right="97"/>
              <w:jc w:val="right"/>
              <w:rPr>
                <w:rFonts w:eastAsia="Times New Roman"/>
                <w:lang w:bidi="ar-SA"/>
              </w:rPr>
            </w:pPr>
            <w:r w:rsidRPr="00474B79">
              <w:rPr>
                <w:rFonts w:eastAsia="Times New Roman"/>
                <w:lang w:bidi="ar-SA"/>
              </w:rPr>
              <w:t>5458</w:t>
            </w:r>
          </w:p>
        </w:tc>
      </w:tr>
      <w:tr w:rsidR="00474B79" w:rsidRPr="00474B79" w:rsidTr="004C63AD">
        <w:trPr>
          <w:trHeight w:val="2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4" w:lineRule="exact"/>
              <w:rPr>
                <w:rFonts w:eastAsia="Times New Roman"/>
                <w:lang w:bidi="ar-SA"/>
              </w:rPr>
            </w:pPr>
            <w:r w:rsidRPr="00474B79">
              <w:rPr>
                <w:rFonts w:eastAsia="Times New Roman"/>
                <w:lang w:bidi="ar-SA"/>
              </w:rPr>
              <w:t>40 фут. груженый/порожний контейнер</w:t>
            </w:r>
          </w:p>
        </w:tc>
        <w:tc>
          <w:tcPr>
            <w:tcW w:w="2835" w:type="dxa"/>
          </w:tcPr>
          <w:p w:rsidR="00474B79" w:rsidRPr="00474B79" w:rsidRDefault="00474B79" w:rsidP="00474B79">
            <w:pPr>
              <w:pStyle w:val="TableParagraph"/>
              <w:spacing w:line="234" w:lineRule="exact"/>
              <w:ind w:left="722"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4" w:lineRule="exact"/>
              <w:ind w:left="0" w:right="97"/>
              <w:jc w:val="right"/>
              <w:rPr>
                <w:rFonts w:eastAsia="Times New Roman"/>
                <w:lang w:bidi="ar-SA"/>
              </w:rPr>
            </w:pPr>
            <w:r w:rsidRPr="00474B79">
              <w:rPr>
                <w:rFonts w:eastAsia="Times New Roman"/>
                <w:lang w:bidi="ar-SA"/>
              </w:rPr>
              <w:t>8187</w:t>
            </w:r>
          </w:p>
        </w:tc>
      </w:tr>
      <w:tr w:rsidR="00474B79" w:rsidRPr="00DD1121" w:rsidTr="004C63AD">
        <w:trPr>
          <w:trHeight w:val="849"/>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36"/>
              <w:ind w:right="99"/>
              <w:jc w:val="both"/>
              <w:rPr>
                <w:rFonts w:eastAsia="Times New Roman"/>
                <w:lang w:bidi="ar-SA"/>
              </w:rPr>
            </w:pPr>
            <w:r w:rsidRPr="00474B79">
              <w:rPr>
                <w:rFonts w:eastAsia="Times New Roman"/>
                <w:lang w:bidi="ar-SA"/>
              </w:rPr>
              <w:t>Примечание к п.22: Ставки включают работы по выставлению/постановке контейнера из/в секции склада, выгрузку/погрузку с/на автотранспорт (</w:t>
            </w:r>
            <w:proofErr w:type="spellStart"/>
            <w:r w:rsidRPr="00474B79">
              <w:rPr>
                <w:rFonts w:eastAsia="Times New Roman"/>
                <w:lang w:bidi="ar-SA"/>
              </w:rPr>
              <w:t>внутрискладской</w:t>
            </w:r>
            <w:proofErr w:type="spellEnd"/>
            <w:r w:rsidRPr="00474B79">
              <w:rPr>
                <w:rFonts w:eastAsia="Times New Roman"/>
                <w:lang w:bidi="ar-SA"/>
              </w:rPr>
              <w:t>), транспортировку до места проведения работ и обратно.</w:t>
            </w:r>
          </w:p>
        </w:tc>
      </w:tr>
      <w:tr w:rsidR="00474B79" w:rsidRPr="00DD1121" w:rsidTr="004C63AD">
        <w:trPr>
          <w:trHeight w:val="695"/>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3"/>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23.</w:t>
            </w:r>
          </w:p>
        </w:tc>
        <w:tc>
          <w:tcPr>
            <w:tcW w:w="9207" w:type="dxa"/>
            <w:gridSpan w:val="3"/>
          </w:tcPr>
          <w:p w:rsidR="00474B79" w:rsidRPr="00474B79" w:rsidRDefault="00474B79" w:rsidP="00474B79">
            <w:pPr>
              <w:pStyle w:val="TableParagraph"/>
              <w:spacing w:before="84"/>
              <w:rPr>
                <w:rFonts w:eastAsia="Times New Roman"/>
                <w:lang w:bidi="ar-SA"/>
              </w:rPr>
            </w:pPr>
            <w:r w:rsidRPr="00474B79">
              <w:rPr>
                <w:rFonts w:eastAsia="Times New Roman"/>
                <w:lang w:bidi="ar-SA"/>
              </w:rPr>
              <w:t>Приведение груза в транспортабельное состояние</w:t>
            </w:r>
          </w:p>
          <w:p w:rsidR="00474B79" w:rsidRPr="00474B79" w:rsidRDefault="00474B79" w:rsidP="00474B79">
            <w:pPr>
              <w:pStyle w:val="TableParagraph"/>
              <w:spacing w:before="2"/>
              <w:rPr>
                <w:rFonts w:eastAsia="Times New Roman"/>
                <w:lang w:bidi="ar-SA"/>
              </w:rPr>
            </w:pPr>
            <w:r w:rsidRPr="00474B79">
              <w:rPr>
                <w:rFonts w:eastAsia="Times New Roman"/>
                <w:lang w:bidi="ar-SA"/>
              </w:rPr>
              <w:t>(изготовление деревянного заградительного щита в дверном проеме контейнера)</w:t>
            </w:r>
          </w:p>
        </w:tc>
      </w:tr>
      <w:tr w:rsidR="00474B79" w:rsidRPr="00474B79" w:rsidTr="004C63AD">
        <w:trPr>
          <w:trHeight w:val="302"/>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15"/>
              <w:rPr>
                <w:rFonts w:eastAsia="Times New Roman"/>
                <w:lang w:bidi="ar-SA"/>
              </w:rPr>
            </w:pPr>
            <w:r w:rsidRPr="00474B79">
              <w:rPr>
                <w:rFonts w:eastAsia="Times New Roman"/>
                <w:lang w:bidi="ar-SA"/>
              </w:rPr>
              <w:t>20/40 - футовый контейнер</w:t>
            </w:r>
          </w:p>
        </w:tc>
        <w:tc>
          <w:tcPr>
            <w:tcW w:w="2835" w:type="dxa"/>
          </w:tcPr>
          <w:p w:rsidR="00474B79" w:rsidRPr="00474B79" w:rsidRDefault="00474B79" w:rsidP="00474B79">
            <w:pPr>
              <w:pStyle w:val="TableParagraph"/>
              <w:spacing w:before="15"/>
              <w:ind w:left="722"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5"/>
              <w:ind w:left="0" w:right="97"/>
              <w:jc w:val="right"/>
              <w:rPr>
                <w:rFonts w:eastAsia="Times New Roman"/>
                <w:lang w:bidi="ar-SA"/>
              </w:rPr>
            </w:pPr>
            <w:r w:rsidRPr="00474B79">
              <w:rPr>
                <w:rFonts w:eastAsia="Times New Roman"/>
                <w:lang w:bidi="ar-SA"/>
              </w:rPr>
              <w:t>6500</w:t>
            </w:r>
          </w:p>
        </w:tc>
      </w:tr>
      <w:tr w:rsidR="00474B79" w:rsidRPr="00DD1121" w:rsidTr="004C63AD">
        <w:trPr>
          <w:trHeight w:val="940"/>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before="82"/>
              <w:ind w:right="95"/>
              <w:jc w:val="both"/>
              <w:rPr>
                <w:rFonts w:eastAsia="Times New Roman"/>
                <w:lang w:bidi="ar-SA"/>
              </w:rPr>
            </w:pPr>
            <w:r w:rsidRPr="00474B79">
              <w:rPr>
                <w:rFonts w:eastAsia="Times New Roman"/>
                <w:lang w:bidi="ar-SA"/>
              </w:rPr>
              <w:t>Примечание к п.23: Ставка включает в себя работы по изготовлению деревянного щита и его установке в дверном проеме контейнера для дальнейшей перевозки контейнера (включает расходные материалы: доски, гвозди).</w:t>
            </w:r>
          </w:p>
        </w:tc>
      </w:tr>
      <w:tr w:rsidR="00474B79" w:rsidRPr="00DD1121" w:rsidTr="004C63AD">
        <w:trPr>
          <w:trHeight w:val="563"/>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8"/>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24.</w:t>
            </w:r>
          </w:p>
        </w:tc>
        <w:tc>
          <w:tcPr>
            <w:tcW w:w="9207" w:type="dxa"/>
            <w:gridSpan w:val="3"/>
          </w:tcPr>
          <w:p w:rsidR="00474B79" w:rsidRPr="00474B79" w:rsidRDefault="00474B79" w:rsidP="00474B79">
            <w:pPr>
              <w:pStyle w:val="TableParagraph"/>
              <w:spacing w:before="17"/>
              <w:rPr>
                <w:rFonts w:eastAsia="Times New Roman"/>
                <w:lang w:bidi="ar-SA"/>
              </w:rPr>
            </w:pPr>
            <w:r w:rsidRPr="00474B79">
              <w:rPr>
                <w:rFonts w:eastAsia="Times New Roman"/>
                <w:lang w:bidi="ar-SA"/>
              </w:rPr>
              <w:t>Погрузка/выгрузка контейнера, связанная с дополнительными работами,</w:t>
            </w:r>
          </w:p>
          <w:p w:rsidR="00474B79" w:rsidRPr="00474B79" w:rsidRDefault="00474B79" w:rsidP="00474B79">
            <w:pPr>
              <w:pStyle w:val="TableParagraph"/>
              <w:spacing w:before="4"/>
              <w:rPr>
                <w:rFonts w:eastAsia="Times New Roman"/>
                <w:lang w:bidi="ar-SA"/>
              </w:rPr>
            </w:pPr>
            <w:r w:rsidRPr="00474B79">
              <w:rPr>
                <w:rFonts w:eastAsia="Times New Roman"/>
                <w:lang w:bidi="ar-SA"/>
              </w:rPr>
              <w:t>выполняемыми по отдельным заявкам Заказчика (за одну операцию):</w:t>
            </w:r>
          </w:p>
        </w:tc>
      </w:tr>
      <w:tr w:rsidR="00474B79" w:rsidRPr="00474B79" w:rsidTr="004C63AD">
        <w:trPr>
          <w:trHeight w:val="5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955"/>
                <w:tab w:val="left" w:pos="1322"/>
                <w:tab w:val="left" w:pos="2526"/>
              </w:tabs>
              <w:spacing w:before="15"/>
              <w:ind w:right="94"/>
              <w:rPr>
                <w:rFonts w:eastAsia="Times New Roman"/>
                <w:lang w:bidi="ar-SA"/>
              </w:rPr>
            </w:pPr>
            <w:r w:rsidRPr="00474B79">
              <w:rPr>
                <w:rFonts w:eastAsia="Times New Roman"/>
                <w:lang w:bidi="ar-SA"/>
              </w:rPr>
              <w:t>20/40</w:t>
            </w:r>
            <w:r w:rsidR="004C63AD">
              <w:rPr>
                <w:rFonts w:eastAsia="Times New Roman"/>
                <w:lang w:bidi="ar-SA"/>
              </w:rPr>
              <w:t xml:space="preserve"> </w:t>
            </w:r>
            <w:r w:rsidRPr="00474B79">
              <w:rPr>
                <w:rFonts w:eastAsia="Times New Roman"/>
                <w:lang w:bidi="ar-SA"/>
              </w:rPr>
              <w:t>футовый</w:t>
            </w:r>
            <w:r w:rsidR="004C63AD">
              <w:rPr>
                <w:rFonts w:eastAsia="Times New Roman"/>
                <w:lang w:bidi="ar-SA"/>
              </w:rPr>
              <w:t xml:space="preserve"> </w:t>
            </w:r>
            <w:r w:rsidRPr="00474B79">
              <w:rPr>
                <w:rFonts w:eastAsia="Times New Roman"/>
                <w:lang w:bidi="ar-SA"/>
              </w:rPr>
              <w:t>груженый/порожний контейнер</w:t>
            </w:r>
          </w:p>
        </w:tc>
        <w:tc>
          <w:tcPr>
            <w:tcW w:w="2835" w:type="dxa"/>
          </w:tcPr>
          <w:p w:rsidR="00474B79" w:rsidRPr="00474B79" w:rsidRDefault="00474B79" w:rsidP="00474B79">
            <w:pPr>
              <w:pStyle w:val="TableParagraph"/>
              <w:spacing w:before="143"/>
              <w:ind w:left="722"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43"/>
              <w:ind w:left="0" w:right="97"/>
              <w:jc w:val="right"/>
              <w:rPr>
                <w:rFonts w:eastAsia="Times New Roman"/>
                <w:lang w:bidi="ar-SA"/>
              </w:rPr>
            </w:pPr>
            <w:r w:rsidRPr="00474B79">
              <w:rPr>
                <w:rFonts w:eastAsia="Times New Roman"/>
                <w:lang w:bidi="ar-SA"/>
              </w:rPr>
              <w:t>6754</w:t>
            </w:r>
          </w:p>
        </w:tc>
      </w:tr>
      <w:tr w:rsidR="00474B79" w:rsidRPr="00DD1121" w:rsidTr="004C63AD">
        <w:trPr>
          <w:trHeight w:val="2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9207" w:type="dxa"/>
            <w:gridSpan w:val="3"/>
          </w:tcPr>
          <w:p w:rsidR="00474B79" w:rsidRPr="00474B79" w:rsidRDefault="00474B79" w:rsidP="00474B79">
            <w:pPr>
              <w:pStyle w:val="TableParagraph"/>
              <w:spacing w:line="234" w:lineRule="exact"/>
              <w:rPr>
                <w:rFonts w:eastAsia="Times New Roman"/>
                <w:lang w:bidi="ar-SA"/>
              </w:rPr>
            </w:pPr>
            <w:r w:rsidRPr="00474B79">
              <w:rPr>
                <w:rFonts w:eastAsia="Times New Roman"/>
                <w:lang w:bidi="ar-SA"/>
              </w:rPr>
              <w:t>Примечание к п.24: Ставка включает снятие /постановку контейнера на авто.</w:t>
            </w:r>
          </w:p>
        </w:tc>
      </w:tr>
      <w:tr w:rsidR="00474B79" w:rsidRPr="00DD1121" w:rsidTr="004C63AD">
        <w:trPr>
          <w:trHeight w:val="681"/>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176"/>
              <w:rPr>
                <w:rFonts w:eastAsia="Times New Roman"/>
                <w:lang w:bidi="ar-SA"/>
              </w:rPr>
            </w:pPr>
            <w:r w:rsidRPr="00474B79">
              <w:rPr>
                <w:rFonts w:eastAsia="Times New Roman"/>
                <w:lang w:bidi="ar-SA"/>
              </w:rPr>
              <w:t>25.</w:t>
            </w:r>
          </w:p>
        </w:tc>
        <w:tc>
          <w:tcPr>
            <w:tcW w:w="9207" w:type="dxa"/>
            <w:gridSpan w:val="3"/>
          </w:tcPr>
          <w:p w:rsidR="00474B79" w:rsidRPr="00474B79" w:rsidRDefault="00474B79" w:rsidP="00474B79">
            <w:pPr>
              <w:pStyle w:val="TableParagraph"/>
              <w:spacing w:before="77"/>
              <w:rPr>
                <w:rFonts w:eastAsia="Times New Roman"/>
                <w:lang w:bidi="ar-SA"/>
              </w:rPr>
            </w:pPr>
            <w:r w:rsidRPr="00474B79">
              <w:rPr>
                <w:rFonts w:eastAsia="Times New Roman"/>
                <w:lang w:bidi="ar-SA"/>
              </w:rPr>
              <w:t>Разработка документации по размещению и креплению грузов</w:t>
            </w:r>
          </w:p>
          <w:p w:rsidR="00474B79" w:rsidRPr="00474B79" w:rsidRDefault="00474B79" w:rsidP="00474B79">
            <w:pPr>
              <w:pStyle w:val="TableParagraph"/>
              <w:spacing w:before="2"/>
              <w:rPr>
                <w:rFonts w:eastAsia="Times New Roman"/>
                <w:lang w:bidi="ar-SA"/>
              </w:rPr>
            </w:pPr>
            <w:r w:rsidRPr="00474B79">
              <w:rPr>
                <w:rFonts w:eastAsia="Times New Roman"/>
                <w:lang w:bidi="ar-SA"/>
              </w:rPr>
              <w:t>на ж\д подвижном составе и в контейнерах</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C63AD">
            <w:pPr>
              <w:pStyle w:val="TableParagraph"/>
              <w:tabs>
                <w:tab w:val="left" w:pos="1504"/>
                <w:tab w:val="left" w:pos="3083"/>
                <w:tab w:val="left" w:pos="3498"/>
              </w:tabs>
              <w:spacing w:line="246" w:lineRule="exact"/>
              <w:rPr>
                <w:rFonts w:eastAsia="Times New Roman"/>
                <w:lang w:bidi="ar-SA"/>
              </w:rPr>
            </w:pPr>
            <w:r w:rsidRPr="00474B79">
              <w:rPr>
                <w:rFonts w:eastAsia="Times New Roman"/>
                <w:lang w:bidi="ar-SA"/>
              </w:rPr>
              <w:t>Стоимость</w:t>
            </w:r>
            <w:r w:rsidR="004C63AD">
              <w:rPr>
                <w:rFonts w:eastAsia="Times New Roman"/>
                <w:lang w:bidi="ar-SA"/>
              </w:rPr>
              <w:t xml:space="preserve"> </w:t>
            </w:r>
            <w:r w:rsidRPr="00474B79">
              <w:rPr>
                <w:rFonts w:eastAsia="Times New Roman"/>
                <w:lang w:bidi="ar-SA"/>
              </w:rPr>
              <w:t>размещения</w:t>
            </w:r>
            <w:r w:rsidR="004C63AD">
              <w:rPr>
                <w:rFonts w:eastAsia="Times New Roman"/>
                <w:lang w:bidi="ar-SA"/>
              </w:rPr>
              <w:t xml:space="preserve"> </w:t>
            </w:r>
            <w:r w:rsidRPr="00474B79">
              <w:rPr>
                <w:rFonts w:eastAsia="Times New Roman"/>
                <w:lang w:bidi="ar-SA"/>
              </w:rPr>
              <w:t>и</w:t>
            </w:r>
            <w:r w:rsidR="004C63AD">
              <w:rPr>
                <w:rFonts w:eastAsia="Times New Roman"/>
                <w:lang w:bidi="ar-SA"/>
              </w:rPr>
              <w:t xml:space="preserve"> к</w:t>
            </w:r>
            <w:r w:rsidRPr="00474B79">
              <w:rPr>
                <w:rFonts w:eastAsia="Times New Roman"/>
                <w:lang w:bidi="ar-SA"/>
              </w:rPr>
              <w:t>репления</w:t>
            </w:r>
            <w:r w:rsidR="004C63AD">
              <w:rPr>
                <w:rFonts w:eastAsia="Times New Roman"/>
                <w:lang w:bidi="ar-SA"/>
              </w:rPr>
              <w:t xml:space="preserve"> </w:t>
            </w:r>
            <w:r w:rsidRPr="00474B79">
              <w:rPr>
                <w:rFonts w:eastAsia="Times New Roman"/>
                <w:lang w:bidi="ar-SA"/>
              </w:rPr>
              <w:t>единицы груза</w:t>
            </w:r>
          </w:p>
        </w:tc>
        <w:tc>
          <w:tcPr>
            <w:tcW w:w="2835" w:type="dxa"/>
          </w:tcPr>
          <w:p w:rsidR="00474B79" w:rsidRPr="00474B79" w:rsidRDefault="00474B79" w:rsidP="00474B79">
            <w:pPr>
              <w:pStyle w:val="TableParagraph"/>
              <w:spacing w:before="118"/>
              <w:ind w:left="719" w:right="716"/>
              <w:jc w:val="center"/>
              <w:rPr>
                <w:rFonts w:eastAsia="Times New Roman"/>
                <w:lang w:bidi="ar-SA"/>
              </w:rPr>
            </w:pPr>
            <w:r w:rsidRPr="00474B79">
              <w:rPr>
                <w:rFonts w:eastAsia="Times New Roman"/>
                <w:lang w:bidi="ar-SA"/>
              </w:rPr>
              <w:t>эскиз</w:t>
            </w:r>
          </w:p>
        </w:tc>
        <w:tc>
          <w:tcPr>
            <w:tcW w:w="2119" w:type="dxa"/>
          </w:tcPr>
          <w:p w:rsidR="00474B79" w:rsidRPr="00474B79" w:rsidRDefault="00474B79" w:rsidP="00474B79">
            <w:pPr>
              <w:pStyle w:val="TableParagraph"/>
              <w:spacing w:before="118"/>
              <w:ind w:left="0" w:right="97"/>
              <w:jc w:val="right"/>
              <w:rPr>
                <w:rFonts w:eastAsia="Times New Roman"/>
                <w:lang w:bidi="ar-SA"/>
              </w:rPr>
            </w:pPr>
            <w:r w:rsidRPr="00474B79">
              <w:rPr>
                <w:rFonts w:eastAsia="Times New Roman"/>
                <w:lang w:bidi="ar-SA"/>
              </w:rPr>
              <w:t>1700</w:t>
            </w:r>
          </w:p>
        </w:tc>
      </w:tr>
      <w:tr w:rsidR="00474B79" w:rsidRPr="00474B79" w:rsidTr="004C63AD">
        <w:trPr>
          <w:trHeight w:val="59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1504"/>
                <w:tab w:val="left" w:pos="2872"/>
                <w:tab w:val="left" w:pos="3287"/>
              </w:tabs>
              <w:spacing w:before="36"/>
              <w:ind w:right="98"/>
              <w:rPr>
                <w:rFonts w:eastAsia="Times New Roman"/>
                <w:lang w:bidi="ar-SA"/>
              </w:rPr>
            </w:pPr>
            <w:r w:rsidRPr="00474B79">
              <w:rPr>
                <w:rFonts w:eastAsia="Times New Roman"/>
                <w:lang w:bidi="ar-SA"/>
              </w:rPr>
              <w:t>Стоимость</w:t>
            </w:r>
            <w:r w:rsidR="004C63AD">
              <w:rPr>
                <w:rFonts w:eastAsia="Times New Roman"/>
                <w:lang w:bidi="ar-SA"/>
              </w:rPr>
              <w:t xml:space="preserve"> </w:t>
            </w:r>
            <w:r w:rsidRPr="00474B79">
              <w:rPr>
                <w:rFonts w:eastAsia="Times New Roman"/>
                <w:lang w:bidi="ar-SA"/>
              </w:rPr>
              <w:t>крепления</w:t>
            </w:r>
            <w:r w:rsidR="004C63AD">
              <w:rPr>
                <w:rFonts w:eastAsia="Times New Roman"/>
                <w:lang w:bidi="ar-SA"/>
              </w:rPr>
              <w:t xml:space="preserve"> </w:t>
            </w:r>
            <w:r w:rsidRPr="00474B79">
              <w:rPr>
                <w:rFonts w:eastAsia="Times New Roman"/>
                <w:lang w:bidi="ar-SA"/>
              </w:rPr>
              <w:t>и</w:t>
            </w:r>
            <w:r w:rsidR="004C63AD">
              <w:rPr>
                <w:rFonts w:eastAsia="Times New Roman"/>
                <w:lang w:bidi="ar-SA"/>
              </w:rPr>
              <w:t xml:space="preserve"> </w:t>
            </w:r>
            <w:r w:rsidRPr="00474B79">
              <w:rPr>
                <w:rFonts w:eastAsia="Times New Roman"/>
                <w:lang w:bidi="ar-SA"/>
              </w:rPr>
              <w:t>размещения дополнительной единицы груза</w:t>
            </w:r>
          </w:p>
        </w:tc>
        <w:tc>
          <w:tcPr>
            <w:tcW w:w="2835" w:type="dxa"/>
          </w:tcPr>
          <w:p w:rsidR="00474B79" w:rsidRPr="00474B79" w:rsidRDefault="00474B79" w:rsidP="00474B79">
            <w:pPr>
              <w:pStyle w:val="TableParagraph"/>
              <w:spacing w:before="164"/>
              <w:ind w:left="719" w:right="716"/>
              <w:jc w:val="center"/>
              <w:rPr>
                <w:rFonts w:eastAsia="Times New Roman"/>
                <w:lang w:bidi="ar-SA"/>
              </w:rPr>
            </w:pPr>
            <w:r w:rsidRPr="00474B79">
              <w:rPr>
                <w:rFonts w:eastAsia="Times New Roman"/>
                <w:lang w:bidi="ar-SA"/>
              </w:rPr>
              <w:t>эскиз</w:t>
            </w:r>
          </w:p>
        </w:tc>
        <w:tc>
          <w:tcPr>
            <w:tcW w:w="2119" w:type="dxa"/>
          </w:tcPr>
          <w:p w:rsidR="00474B79" w:rsidRPr="00474B79" w:rsidRDefault="00474B79" w:rsidP="00474B79">
            <w:pPr>
              <w:pStyle w:val="TableParagraph"/>
              <w:spacing w:before="164"/>
              <w:ind w:left="0" w:right="97"/>
              <w:jc w:val="right"/>
              <w:rPr>
                <w:rFonts w:eastAsia="Times New Roman"/>
                <w:lang w:bidi="ar-SA"/>
              </w:rPr>
            </w:pPr>
            <w:r w:rsidRPr="00474B79">
              <w:rPr>
                <w:rFonts w:eastAsia="Times New Roman"/>
                <w:lang w:bidi="ar-SA"/>
              </w:rPr>
              <w:t>500</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1504"/>
                <w:tab w:val="left" w:pos="3083"/>
                <w:tab w:val="left" w:pos="3498"/>
              </w:tabs>
              <w:spacing w:line="246" w:lineRule="exact"/>
              <w:rPr>
                <w:rFonts w:eastAsia="Times New Roman"/>
                <w:lang w:bidi="ar-SA"/>
              </w:rPr>
            </w:pPr>
            <w:r w:rsidRPr="00474B79">
              <w:rPr>
                <w:rFonts w:eastAsia="Times New Roman"/>
                <w:lang w:bidi="ar-SA"/>
              </w:rPr>
              <w:t>Стоимость</w:t>
            </w:r>
            <w:r w:rsidR="004C63AD">
              <w:rPr>
                <w:rFonts w:eastAsia="Times New Roman"/>
                <w:lang w:bidi="ar-SA"/>
              </w:rPr>
              <w:t xml:space="preserve"> </w:t>
            </w:r>
            <w:r w:rsidRPr="00474B79">
              <w:rPr>
                <w:rFonts w:eastAsia="Times New Roman"/>
                <w:lang w:bidi="ar-SA"/>
              </w:rPr>
              <w:t>размещения</w:t>
            </w:r>
            <w:r w:rsidR="004C63AD">
              <w:rPr>
                <w:rFonts w:eastAsia="Times New Roman"/>
                <w:lang w:bidi="ar-SA"/>
              </w:rPr>
              <w:t xml:space="preserve"> </w:t>
            </w:r>
            <w:r w:rsidRPr="00474B79">
              <w:rPr>
                <w:rFonts w:eastAsia="Times New Roman"/>
                <w:lang w:bidi="ar-SA"/>
              </w:rPr>
              <w:t>и</w:t>
            </w:r>
            <w:r w:rsidR="004C63AD">
              <w:rPr>
                <w:rFonts w:eastAsia="Times New Roman"/>
                <w:lang w:bidi="ar-SA"/>
              </w:rPr>
              <w:t xml:space="preserve"> </w:t>
            </w:r>
            <w:r w:rsidRPr="00474B79">
              <w:rPr>
                <w:rFonts w:eastAsia="Times New Roman"/>
                <w:lang w:bidi="ar-SA"/>
              </w:rPr>
              <w:t>крепления</w:t>
            </w:r>
            <w:r w:rsidR="004C63AD">
              <w:rPr>
                <w:rFonts w:eastAsia="Times New Roman"/>
                <w:lang w:bidi="ar-SA"/>
              </w:rPr>
              <w:t xml:space="preserve"> </w:t>
            </w:r>
          </w:p>
          <w:p w:rsidR="00474B79" w:rsidRPr="00474B79" w:rsidRDefault="00474B79" w:rsidP="00474B79">
            <w:pPr>
              <w:pStyle w:val="TableParagraph"/>
              <w:spacing w:line="240" w:lineRule="exact"/>
              <w:rPr>
                <w:rFonts w:eastAsia="Times New Roman"/>
                <w:lang w:bidi="ar-SA"/>
              </w:rPr>
            </w:pPr>
            <w:r w:rsidRPr="00474B79">
              <w:rPr>
                <w:rFonts w:eastAsia="Times New Roman"/>
                <w:lang w:bidi="ar-SA"/>
              </w:rPr>
              <w:t>единицы груза</w:t>
            </w:r>
          </w:p>
        </w:tc>
        <w:tc>
          <w:tcPr>
            <w:tcW w:w="2835" w:type="dxa"/>
          </w:tcPr>
          <w:p w:rsidR="00474B79" w:rsidRPr="00474B79" w:rsidRDefault="00474B79" w:rsidP="00474B79">
            <w:pPr>
              <w:pStyle w:val="TableParagraph"/>
              <w:spacing w:before="118"/>
              <w:ind w:left="721" w:right="716"/>
              <w:jc w:val="center"/>
              <w:rPr>
                <w:rFonts w:eastAsia="Times New Roman"/>
                <w:lang w:bidi="ar-SA"/>
              </w:rPr>
            </w:pPr>
            <w:r w:rsidRPr="00474B79">
              <w:rPr>
                <w:rFonts w:eastAsia="Times New Roman"/>
                <w:lang w:bidi="ar-SA"/>
              </w:rPr>
              <w:t>чертеж</w:t>
            </w:r>
          </w:p>
        </w:tc>
        <w:tc>
          <w:tcPr>
            <w:tcW w:w="2119" w:type="dxa"/>
          </w:tcPr>
          <w:p w:rsidR="00474B79" w:rsidRPr="00474B79" w:rsidRDefault="00474B79" w:rsidP="00474B79">
            <w:pPr>
              <w:pStyle w:val="TableParagraph"/>
              <w:spacing w:before="118"/>
              <w:ind w:left="0" w:right="97"/>
              <w:jc w:val="right"/>
              <w:rPr>
                <w:rFonts w:eastAsia="Times New Roman"/>
                <w:lang w:bidi="ar-SA"/>
              </w:rPr>
            </w:pPr>
            <w:r w:rsidRPr="00474B79">
              <w:rPr>
                <w:rFonts w:eastAsia="Times New Roman"/>
                <w:lang w:bidi="ar-SA"/>
              </w:rPr>
              <w:t>5085</w:t>
            </w:r>
          </w:p>
        </w:tc>
      </w:tr>
      <w:tr w:rsidR="00474B79" w:rsidRPr="00474B79" w:rsidTr="004C63AD">
        <w:trPr>
          <w:trHeight w:val="506"/>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tabs>
                <w:tab w:val="left" w:pos="1504"/>
                <w:tab w:val="left" w:pos="2872"/>
                <w:tab w:val="left" w:pos="3287"/>
              </w:tabs>
              <w:spacing w:line="246" w:lineRule="exact"/>
              <w:rPr>
                <w:rFonts w:eastAsia="Times New Roman"/>
                <w:lang w:bidi="ar-SA"/>
              </w:rPr>
            </w:pPr>
            <w:r w:rsidRPr="00474B79">
              <w:rPr>
                <w:rFonts w:eastAsia="Times New Roman"/>
                <w:lang w:bidi="ar-SA"/>
              </w:rPr>
              <w:t>Стоимость</w:t>
            </w:r>
            <w:r w:rsidR="004C63AD">
              <w:rPr>
                <w:rFonts w:eastAsia="Times New Roman"/>
                <w:lang w:bidi="ar-SA"/>
              </w:rPr>
              <w:t xml:space="preserve"> </w:t>
            </w:r>
            <w:r w:rsidRPr="00474B79">
              <w:rPr>
                <w:rFonts w:eastAsia="Times New Roman"/>
                <w:lang w:bidi="ar-SA"/>
              </w:rPr>
              <w:t>крепления</w:t>
            </w:r>
            <w:r w:rsidR="004C63AD">
              <w:rPr>
                <w:rFonts w:eastAsia="Times New Roman"/>
                <w:lang w:bidi="ar-SA"/>
              </w:rPr>
              <w:t xml:space="preserve"> </w:t>
            </w:r>
            <w:r w:rsidRPr="00474B79">
              <w:rPr>
                <w:rFonts w:eastAsia="Times New Roman"/>
                <w:lang w:bidi="ar-SA"/>
              </w:rPr>
              <w:t>и</w:t>
            </w:r>
            <w:r w:rsidR="004C63AD">
              <w:rPr>
                <w:rFonts w:eastAsia="Times New Roman"/>
                <w:lang w:bidi="ar-SA"/>
              </w:rPr>
              <w:t xml:space="preserve"> </w:t>
            </w:r>
            <w:r w:rsidRPr="00474B79">
              <w:rPr>
                <w:rFonts w:eastAsia="Times New Roman"/>
                <w:lang w:bidi="ar-SA"/>
              </w:rPr>
              <w:t>размещения</w:t>
            </w:r>
          </w:p>
          <w:p w:rsidR="00474B79" w:rsidRPr="00474B79" w:rsidRDefault="00474B79" w:rsidP="00474B79">
            <w:pPr>
              <w:pStyle w:val="TableParagraph"/>
              <w:spacing w:line="240" w:lineRule="exact"/>
              <w:rPr>
                <w:rFonts w:eastAsia="Times New Roman"/>
                <w:lang w:bidi="ar-SA"/>
              </w:rPr>
            </w:pPr>
            <w:r w:rsidRPr="00474B79">
              <w:rPr>
                <w:rFonts w:eastAsia="Times New Roman"/>
                <w:lang w:bidi="ar-SA"/>
              </w:rPr>
              <w:t>дополнительной единицы груза</w:t>
            </w:r>
          </w:p>
        </w:tc>
        <w:tc>
          <w:tcPr>
            <w:tcW w:w="2835" w:type="dxa"/>
          </w:tcPr>
          <w:p w:rsidR="00474B79" w:rsidRPr="00474B79" w:rsidRDefault="00474B79" w:rsidP="00474B79">
            <w:pPr>
              <w:pStyle w:val="TableParagraph"/>
              <w:spacing w:before="118"/>
              <w:ind w:left="721" w:right="716"/>
              <w:jc w:val="center"/>
              <w:rPr>
                <w:rFonts w:eastAsia="Times New Roman"/>
                <w:lang w:bidi="ar-SA"/>
              </w:rPr>
            </w:pPr>
            <w:r w:rsidRPr="00474B79">
              <w:rPr>
                <w:rFonts w:eastAsia="Times New Roman"/>
                <w:lang w:bidi="ar-SA"/>
              </w:rPr>
              <w:t>чертеж</w:t>
            </w:r>
          </w:p>
        </w:tc>
        <w:tc>
          <w:tcPr>
            <w:tcW w:w="2119" w:type="dxa"/>
          </w:tcPr>
          <w:p w:rsidR="00474B79" w:rsidRPr="00474B79" w:rsidRDefault="00474B79" w:rsidP="00474B79">
            <w:pPr>
              <w:pStyle w:val="TableParagraph"/>
              <w:spacing w:before="118"/>
              <w:ind w:left="0" w:right="97"/>
              <w:jc w:val="right"/>
              <w:rPr>
                <w:rFonts w:eastAsia="Times New Roman"/>
                <w:lang w:bidi="ar-SA"/>
              </w:rPr>
            </w:pPr>
            <w:r w:rsidRPr="00474B79">
              <w:rPr>
                <w:rFonts w:eastAsia="Times New Roman"/>
                <w:lang w:bidi="ar-SA"/>
              </w:rPr>
              <w:t>1000</w:t>
            </w:r>
          </w:p>
        </w:tc>
      </w:tr>
      <w:tr w:rsidR="00474B79" w:rsidRPr="00DD1121" w:rsidTr="004C63AD">
        <w:trPr>
          <w:trHeight w:val="300"/>
        </w:trPr>
        <w:tc>
          <w:tcPr>
            <w:tcW w:w="851" w:type="dxa"/>
            <w:vMerge w:val="restart"/>
          </w:tcPr>
          <w:p w:rsidR="00474B79" w:rsidRPr="00474B79" w:rsidRDefault="00474B79" w:rsidP="00474B79">
            <w:pPr>
              <w:pStyle w:val="TableParagraph"/>
              <w:spacing w:before="7"/>
              <w:ind w:left="0"/>
              <w:rPr>
                <w:rFonts w:eastAsia="Times New Roman"/>
                <w:lang w:bidi="ar-SA"/>
              </w:rPr>
            </w:pPr>
          </w:p>
          <w:p w:rsidR="00474B79" w:rsidRPr="00474B79" w:rsidRDefault="00474B79" w:rsidP="00474B79">
            <w:pPr>
              <w:pStyle w:val="TableParagraph"/>
              <w:rPr>
                <w:rFonts w:eastAsia="Times New Roman"/>
                <w:lang w:bidi="ar-SA"/>
              </w:rPr>
            </w:pPr>
            <w:r w:rsidRPr="00474B79">
              <w:rPr>
                <w:rFonts w:eastAsia="Times New Roman"/>
                <w:lang w:bidi="ar-SA"/>
              </w:rPr>
              <w:t>26</w:t>
            </w:r>
          </w:p>
        </w:tc>
        <w:tc>
          <w:tcPr>
            <w:tcW w:w="9207" w:type="dxa"/>
            <w:gridSpan w:val="3"/>
          </w:tcPr>
          <w:p w:rsidR="00474B79" w:rsidRPr="00474B79" w:rsidRDefault="00474B79" w:rsidP="00474B79">
            <w:pPr>
              <w:pStyle w:val="TableParagraph"/>
              <w:spacing w:before="13"/>
              <w:rPr>
                <w:rFonts w:eastAsia="Times New Roman"/>
                <w:lang w:bidi="ar-SA"/>
              </w:rPr>
            </w:pPr>
            <w:proofErr w:type="spellStart"/>
            <w:r w:rsidRPr="00474B79">
              <w:rPr>
                <w:rFonts w:eastAsia="Times New Roman"/>
                <w:lang w:bidi="ar-SA"/>
              </w:rPr>
              <w:t>Докрепление</w:t>
            </w:r>
            <w:proofErr w:type="spellEnd"/>
            <w:r w:rsidRPr="00474B79">
              <w:rPr>
                <w:rFonts w:eastAsia="Times New Roman"/>
                <w:lang w:bidi="ar-SA"/>
              </w:rPr>
              <w:t xml:space="preserve"> груза в контейнере по эскизу</w:t>
            </w:r>
          </w:p>
        </w:tc>
      </w:tr>
      <w:tr w:rsidR="00474B79" w:rsidRPr="00474B79" w:rsidTr="004C63AD">
        <w:trPr>
          <w:trHeight w:val="313"/>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before="51" w:line="243" w:lineRule="exact"/>
              <w:rPr>
                <w:rFonts w:eastAsia="Times New Roman"/>
                <w:lang w:bidi="ar-SA"/>
              </w:rPr>
            </w:pPr>
            <w:r w:rsidRPr="00474B79">
              <w:rPr>
                <w:rFonts w:eastAsia="Times New Roman"/>
                <w:lang w:bidi="ar-SA"/>
              </w:rPr>
              <w:t>20 - футовый контейнер</w:t>
            </w:r>
          </w:p>
        </w:tc>
        <w:tc>
          <w:tcPr>
            <w:tcW w:w="2835" w:type="dxa"/>
          </w:tcPr>
          <w:p w:rsidR="00474B79" w:rsidRPr="00474B79" w:rsidRDefault="00474B79" w:rsidP="00474B79">
            <w:pPr>
              <w:pStyle w:val="TableParagraph"/>
              <w:spacing w:line="244" w:lineRule="exact"/>
              <w:ind w:left="727" w:right="712"/>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51" w:line="243" w:lineRule="exact"/>
              <w:ind w:left="0" w:right="97"/>
              <w:jc w:val="right"/>
              <w:rPr>
                <w:rFonts w:eastAsia="Times New Roman"/>
                <w:lang w:bidi="ar-SA"/>
              </w:rPr>
            </w:pPr>
            <w:r w:rsidRPr="00474B79">
              <w:rPr>
                <w:rFonts w:eastAsia="Times New Roman"/>
                <w:lang w:bidi="ar-SA"/>
              </w:rPr>
              <w:t>23878</w:t>
            </w:r>
          </w:p>
        </w:tc>
      </w:tr>
      <w:tr w:rsidR="00474B79" w:rsidRPr="00474B79" w:rsidTr="004C63AD">
        <w:trPr>
          <w:trHeight w:val="27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4" w:lineRule="exact"/>
              <w:rPr>
                <w:rFonts w:eastAsia="Times New Roman"/>
                <w:lang w:bidi="ar-SA"/>
              </w:rPr>
            </w:pPr>
            <w:r w:rsidRPr="00474B79">
              <w:rPr>
                <w:rFonts w:eastAsia="Times New Roman"/>
                <w:lang w:bidi="ar-SA"/>
              </w:rPr>
              <w:t>40 – футовый контейнер</w:t>
            </w:r>
          </w:p>
        </w:tc>
        <w:tc>
          <w:tcPr>
            <w:tcW w:w="2835" w:type="dxa"/>
          </w:tcPr>
          <w:p w:rsidR="00474B79" w:rsidRPr="00474B79" w:rsidRDefault="00474B79" w:rsidP="00474B79">
            <w:pPr>
              <w:pStyle w:val="TableParagraph"/>
              <w:spacing w:line="244" w:lineRule="exact"/>
              <w:ind w:left="727" w:right="712"/>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2" w:line="243" w:lineRule="exact"/>
              <w:ind w:left="0" w:right="97"/>
              <w:jc w:val="right"/>
              <w:rPr>
                <w:rFonts w:eastAsia="Times New Roman"/>
                <w:lang w:bidi="ar-SA"/>
              </w:rPr>
            </w:pPr>
            <w:r w:rsidRPr="00474B79">
              <w:rPr>
                <w:rFonts w:eastAsia="Times New Roman"/>
                <w:lang w:bidi="ar-SA"/>
              </w:rPr>
              <w:t>27289</w:t>
            </w:r>
          </w:p>
        </w:tc>
      </w:tr>
      <w:tr w:rsidR="00474B79" w:rsidRPr="00DD1121" w:rsidTr="004C63AD">
        <w:trPr>
          <w:trHeight w:val="556"/>
        </w:trPr>
        <w:tc>
          <w:tcPr>
            <w:tcW w:w="851" w:type="dxa"/>
          </w:tcPr>
          <w:p w:rsidR="00474B79" w:rsidRPr="00474B79" w:rsidRDefault="00474B79" w:rsidP="00474B79">
            <w:pPr>
              <w:pStyle w:val="TableParagraph"/>
              <w:spacing w:before="140"/>
              <w:ind w:left="129"/>
              <w:rPr>
                <w:rFonts w:eastAsia="Times New Roman"/>
                <w:lang w:bidi="ar-SA"/>
              </w:rPr>
            </w:pPr>
            <w:r w:rsidRPr="00474B79">
              <w:rPr>
                <w:rFonts w:eastAsia="Times New Roman"/>
                <w:lang w:bidi="ar-SA"/>
              </w:rPr>
              <w:t>27.</w:t>
            </w:r>
          </w:p>
        </w:tc>
        <w:tc>
          <w:tcPr>
            <w:tcW w:w="9207" w:type="dxa"/>
            <w:gridSpan w:val="3"/>
          </w:tcPr>
          <w:p w:rsidR="00474B79" w:rsidRPr="00474B79" w:rsidRDefault="00474B79" w:rsidP="00474B79">
            <w:pPr>
              <w:pStyle w:val="TableParagraph"/>
              <w:spacing w:before="12"/>
              <w:ind w:left="4"/>
              <w:rPr>
                <w:rFonts w:eastAsia="Times New Roman"/>
                <w:lang w:bidi="ar-SA"/>
              </w:rPr>
            </w:pPr>
            <w:r w:rsidRPr="00474B79">
              <w:rPr>
                <w:rFonts w:eastAsia="Times New Roman"/>
                <w:lang w:bidi="ar-SA"/>
              </w:rPr>
              <w:t>Дополнительные услуги по таможенному и иным видам государственного контроля</w:t>
            </w:r>
          </w:p>
        </w:tc>
      </w:tr>
      <w:tr w:rsidR="00474B79" w:rsidRPr="00DD1121" w:rsidTr="004C63AD">
        <w:trPr>
          <w:trHeight w:val="251"/>
        </w:trPr>
        <w:tc>
          <w:tcPr>
            <w:tcW w:w="851" w:type="dxa"/>
            <w:vMerge w:val="restart"/>
          </w:tcPr>
          <w:p w:rsidR="00474B79" w:rsidRPr="00474B79" w:rsidRDefault="00474B79" w:rsidP="00474B79">
            <w:pPr>
              <w:pStyle w:val="TableParagraph"/>
              <w:ind w:left="0"/>
              <w:rPr>
                <w:rFonts w:eastAsia="Times New Roman"/>
                <w:lang w:bidi="ar-SA"/>
              </w:rPr>
            </w:pPr>
          </w:p>
          <w:p w:rsidR="00474B79" w:rsidRPr="00474B79" w:rsidRDefault="00474B79" w:rsidP="00474B79">
            <w:pPr>
              <w:pStyle w:val="TableParagraph"/>
              <w:spacing w:before="3"/>
              <w:ind w:left="0"/>
              <w:rPr>
                <w:rFonts w:eastAsia="Times New Roman"/>
                <w:lang w:bidi="ar-SA"/>
              </w:rPr>
            </w:pPr>
          </w:p>
          <w:p w:rsidR="00474B79" w:rsidRPr="00474B79" w:rsidRDefault="00474B79" w:rsidP="00474B79">
            <w:pPr>
              <w:pStyle w:val="TableParagraph"/>
              <w:ind w:left="129"/>
              <w:rPr>
                <w:rFonts w:eastAsia="Times New Roman"/>
                <w:lang w:bidi="ar-SA"/>
              </w:rPr>
            </w:pPr>
            <w:r w:rsidRPr="00474B79">
              <w:rPr>
                <w:rFonts w:eastAsia="Times New Roman"/>
                <w:lang w:bidi="ar-SA"/>
              </w:rPr>
              <w:t>27.1</w:t>
            </w:r>
          </w:p>
        </w:tc>
        <w:tc>
          <w:tcPr>
            <w:tcW w:w="9207" w:type="dxa"/>
            <w:gridSpan w:val="3"/>
          </w:tcPr>
          <w:p w:rsidR="00474B79" w:rsidRPr="00474B79" w:rsidRDefault="00474B79" w:rsidP="00474B79">
            <w:pPr>
              <w:pStyle w:val="TableParagraph"/>
              <w:spacing w:line="232" w:lineRule="exact"/>
              <w:ind w:left="4"/>
              <w:rPr>
                <w:rFonts w:eastAsia="Times New Roman"/>
                <w:lang w:bidi="ar-SA"/>
              </w:rPr>
            </w:pPr>
            <w:r w:rsidRPr="00474B79">
              <w:rPr>
                <w:rFonts w:eastAsia="Times New Roman"/>
                <w:lang w:bidi="ar-SA"/>
              </w:rPr>
              <w:t>Организация проведения таможенного досмотра/осмотра:</w:t>
            </w:r>
          </w:p>
        </w:tc>
      </w:tr>
      <w:tr w:rsidR="00474B79" w:rsidRPr="00474B79" w:rsidTr="004C63AD">
        <w:trPr>
          <w:trHeight w:val="254"/>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4" w:lineRule="exact"/>
              <w:ind w:left="146"/>
              <w:rPr>
                <w:rFonts w:eastAsia="Times New Roman"/>
                <w:lang w:bidi="ar-SA"/>
              </w:rPr>
            </w:pPr>
            <w:r w:rsidRPr="00474B79">
              <w:rPr>
                <w:rFonts w:eastAsia="Times New Roman"/>
                <w:lang w:bidi="ar-SA"/>
              </w:rPr>
              <w:t>менее 3 наименований/артикулов</w:t>
            </w:r>
          </w:p>
        </w:tc>
        <w:tc>
          <w:tcPr>
            <w:tcW w:w="2835" w:type="dxa"/>
          </w:tcPr>
          <w:p w:rsidR="00474B79" w:rsidRPr="00474B79" w:rsidRDefault="00474B79" w:rsidP="00474B79">
            <w:pPr>
              <w:pStyle w:val="TableParagraph"/>
              <w:spacing w:line="234" w:lineRule="exact"/>
              <w:ind w:left="726"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4" w:lineRule="exact"/>
              <w:ind w:left="0" w:right="-15"/>
              <w:jc w:val="right"/>
              <w:rPr>
                <w:rFonts w:eastAsia="Times New Roman"/>
                <w:lang w:bidi="ar-SA"/>
              </w:rPr>
            </w:pPr>
            <w:r w:rsidRPr="00474B79">
              <w:rPr>
                <w:rFonts w:eastAsia="Times New Roman"/>
                <w:lang w:bidi="ar-SA"/>
              </w:rPr>
              <w:t>5000</w:t>
            </w:r>
          </w:p>
        </w:tc>
      </w:tr>
      <w:tr w:rsidR="00474B79" w:rsidRPr="00474B79" w:rsidTr="004C63AD">
        <w:trPr>
          <w:trHeight w:val="251"/>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32" w:lineRule="exact"/>
              <w:ind w:left="146"/>
              <w:rPr>
                <w:rFonts w:eastAsia="Times New Roman"/>
                <w:lang w:bidi="ar-SA"/>
              </w:rPr>
            </w:pPr>
            <w:r w:rsidRPr="00474B79">
              <w:rPr>
                <w:rFonts w:eastAsia="Times New Roman"/>
                <w:lang w:bidi="ar-SA"/>
              </w:rPr>
              <w:t>7 и менее наименований/артикулов</w:t>
            </w:r>
          </w:p>
        </w:tc>
        <w:tc>
          <w:tcPr>
            <w:tcW w:w="2835" w:type="dxa"/>
          </w:tcPr>
          <w:p w:rsidR="00474B79" w:rsidRPr="00474B79" w:rsidRDefault="00474B79" w:rsidP="00474B79">
            <w:pPr>
              <w:pStyle w:val="TableParagraph"/>
              <w:spacing w:line="232" w:lineRule="exact"/>
              <w:ind w:left="726"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line="232" w:lineRule="exact"/>
              <w:ind w:left="0" w:right="-15"/>
              <w:jc w:val="right"/>
              <w:rPr>
                <w:rFonts w:eastAsia="Times New Roman"/>
                <w:lang w:bidi="ar-SA"/>
              </w:rPr>
            </w:pPr>
            <w:r w:rsidRPr="00474B79">
              <w:rPr>
                <w:rFonts w:eastAsia="Times New Roman"/>
                <w:lang w:bidi="ar-SA"/>
              </w:rPr>
              <w:t>7000</w:t>
            </w:r>
          </w:p>
        </w:tc>
      </w:tr>
      <w:tr w:rsidR="00474B79" w:rsidRPr="00474B79" w:rsidTr="004C63AD">
        <w:trPr>
          <w:trHeight w:val="505"/>
        </w:trPr>
        <w:tc>
          <w:tcPr>
            <w:tcW w:w="851" w:type="dxa"/>
            <w:vMerge/>
            <w:tcBorders>
              <w:top w:val="nil"/>
            </w:tcBorders>
          </w:tcPr>
          <w:p w:rsidR="00474B79" w:rsidRPr="00474B79" w:rsidRDefault="00474B79" w:rsidP="00474B79">
            <w:pPr>
              <w:rPr>
                <w:rFonts w:ascii="Arial" w:hAnsi="Arial" w:cs="Arial"/>
                <w:sz w:val="22"/>
                <w:szCs w:val="22"/>
                <w:lang w:val="ru-RU"/>
              </w:rPr>
            </w:pPr>
          </w:p>
        </w:tc>
        <w:tc>
          <w:tcPr>
            <w:tcW w:w="4253" w:type="dxa"/>
          </w:tcPr>
          <w:p w:rsidR="00474B79" w:rsidRPr="00474B79" w:rsidRDefault="00474B79" w:rsidP="00474B79">
            <w:pPr>
              <w:pStyle w:val="TableParagraph"/>
              <w:spacing w:line="246" w:lineRule="exact"/>
              <w:ind w:left="146"/>
              <w:rPr>
                <w:rFonts w:eastAsia="Times New Roman"/>
                <w:lang w:bidi="ar-SA"/>
              </w:rPr>
            </w:pPr>
            <w:r w:rsidRPr="00474B79">
              <w:rPr>
                <w:rFonts w:eastAsia="Times New Roman"/>
                <w:lang w:bidi="ar-SA"/>
              </w:rPr>
              <w:t>более 7 наименований/артикулов</w:t>
            </w:r>
          </w:p>
        </w:tc>
        <w:tc>
          <w:tcPr>
            <w:tcW w:w="2835" w:type="dxa"/>
          </w:tcPr>
          <w:p w:rsidR="00474B79" w:rsidRPr="00474B79" w:rsidRDefault="00474B79" w:rsidP="00474B79">
            <w:pPr>
              <w:pStyle w:val="TableParagraph"/>
              <w:spacing w:line="246" w:lineRule="exact"/>
              <w:ind w:left="726"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C63AD" w:rsidP="004C63AD">
            <w:pPr>
              <w:pStyle w:val="TableParagraph"/>
              <w:spacing w:line="246" w:lineRule="exact"/>
              <w:ind w:left="7"/>
              <w:jc w:val="center"/>
              <w:rPr>
                <w:rFonts w:eastAsia="Times New Roman"/>
                <w:lang w:bidi="ar-SA"/>
              </w:rPr>
            </w:pPr>
            <w:r w:rsidRPr="00474B79">
              <w:rPr>
                <w:rFonts w:eastAsia="Times New Roman"/>
                <w:lang w:bidi="ar-SA"/>
              </w:rPr>
              <w:t>П</w:t>
            </w:r>
            <w:r w:rsidR="00474B79" w:rsidRPr="00474B79">
              <w:rPr>
                <w:rFonts w:eastAsia="Times New Roman"/>
                <w:lang w:bidi="ar-SA"/>
              </w:rPr>
              <w:t>о</w:t>
            </w:r>
            <w:r>
              <w:rPr>
                <w:rFonts w:eastAsia="Times New Roman"/>
                <w:lang w:bidi="ar-SA"/>
              </w:rPr>
              <w:t xml:space="preserve"> </w:t>
            </w:r>
            <w:r w:rsidR="00474B79" w:rsidRPr="00474B79">
              <w:rPr>
                <w:rFonts w:eastAsia="Times New Roman"/>
                <w:lang w:bidi="ar-SA"/>
              </w:rPr>
              <w:t>согласованию*</w:t>
            </w:r>
          </w:p>
        </w:tc>
      </w:tr>
      <w:tr w:rsidR="00474B79" w:rsidRPr="00474B79" w:rsidTr="004C63AD">
        <w:trPr>
          <w:trHeight w:val="558"/>
        </w:trPr>
        <w:tc>
          <w:tcPr>
            <w:tcW w:w="851" w:type="dxa"/>
          </w:tcPr>
          <w:p w:rsidR="00474B79" w:rsidRPr="00474B79" w:rsidRDefault="00474B79" w:rsidP="00474B79">
            <w:pPr>
              <w:pStyle w:val="TableParagraph"/>
              <w:spacing w:before="142"/>
              <w:ind w:left="129"/>
              <w:rPr>
                <w:rFonts w:eastAsia="Times New Roman"/>
                <w:lang w:bidi="ar-SA"/>
              </w:rPr>
            </w:pPr>
            <w:r w:rsidRPr="00474B79">
              <w:rPr>
                <w:rFonts w:eastAsia="Times New Roman"/>
                <w:lang w:bidi="ar-SA"/>
              </w:rPr>
              <w:t>27.2</w:t>
            </w:r>
          </w:p>
        </w:tc>
        <w:tc>
          <w:tcPr>
            <w:tcW w:w="4253" w:type="dxa"/>
          </w:tcPr>
          <w:p w:rsidR="00474B79" w:rsidRPr="00474B79" w:rsidRDefault="00474B79" w:rsidP="00474B79">
            <w:pPr>
              <w:pStyle w:val="TableParagraph"/>
              <w:tabs>
                <w:tab w:val="left" w:pos="1930"/>
                <w:tab w:val="left" w:pos="3616"/>
              </w:tabs>
              <w:spacing w:before="46" w:line="252" w:lineRule="exact"/>
              <w:ind w:left="146" w:right="-15"/>
              <w:rPr>
                <w:rFonts w:eastAsia="Times New Roman"/>
                <w:lang w:bidi="ar-SA"/>
              </w:rPr>
            </w:pPr>
            <w:r w:rsidRPr="00474B79">
              <w:rPr>
                <w:rFonts w:eastAsia="Times New Roman"/>
                <w:lang w:bidi="ar-SA"/>
              </w:rPr>
              <w:t>Организация</w:t>
            </w:r>
            <w:r w:rsidRPr="00474B79">
              <w:rPr>
                <w:rFonts w:eastAsia="Times New Roman"/>
                <w:lang w:bidi="ar-SA"/>
              </w:rPr>
              <w:tab/>
              <w:t>проведения</w:t>
            </w:r>
            <w:r w:rsidR="004C63AD">
              <w:rPr>
                <w:rFonts w:eastAsia="Times New Roman"/>
                <w:lang w:bidi="ar-SA"/>
              </w:rPr>
              <w:t xml:space="preserve"> </w:t>
            </w:r>
            <w:r w:rsidRPr="00474B79">
              <w:rPr>
                <w:rFonts w:eastAsia="Times New Roman"/>
                <w:lang w:bidi="ar-SA"/>
              </w:rPr>
              <w:t>досмотра фитосанитарного/ ветеринарного груза</w:t>
            </w:r>
          </w:p>
        </w:tc>
        <w:tc>
          <w:tcPr>
            <w:tcW w:w="2835" w:type="dxa"/>
          </w:tcPr>
          <w:p w:rsidR="00474B79" w:rsidRPr="00474B79" w:rsidRDefault="00474B79" w:rsidP="00474B79">
            <w:pPr>
              <w:pStyle w:val="TableParagraph"/>
              <w:spacing w:line="246" w:lineRule="exact"/>
              <w:ind w:left="726"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spacing w:before="144"/>
              <w:ind w:left="0" w:right="-15"/>
              <w:jc w:val="right"/>
              <w:rPr>
                <w:rFonts w:eastAsia="Times New Roman"/>
                <w:lang w:bidi="ar-SA"/>
              </w:rPr>
            </w:pPr>
            <w:r w:rsidRPr="00474B79">
              <w:rPr>
                <w:rFonts w:eastAsia="Times New Roman"/>
                <w:lang w:bidi="ar-SA"/>
              </w:rPr>
              <w:t>5000</w:t>
            </w:r>
          </w:p>
        </w:tc>
      </w:tr>
      <w:tr w:rsidR="00474B79" w:rsidRPr="00474B79" w:rsidTr="004C63AD">
        <w:trPr>
          <w:trHeight w:val="758"/>
        </w:trPr>
        <w:tc>
          <w:tcPr>
            <w:tcW w:w="851" w:type="dxa"/>
          </w:tcPr>
          <w:p w:rsidR="00474B79" w:rsidRPr="00474B79" w:rsidRDefault="00474B79" w:rsidP="00474B79">
            <w:pPr>
              <w:pStyle w:val="TableParagraph"/>
              <w:spacing w:before="10"/>
              <w:ind w:left="0"/>
              <w:rPr>
                <w:rFonts w:eastAsia="Times New Roman"/>
                <w:lang w:bidi="ar-SA"/>
              </w:rPr>
            </w:pPr>
          </w:p>
          <w:p w:rsidR="00474B79" w:rsidRPr="00474B79" w:rsidRDefault="00474B79" w:rsidP="00474B79">
            <w:pPr>
              <w:pStyle w:val="TableParagraph"/>
              <w:ind w:left="129"/>
              <w:rPr>
                <w:rFonts w:eastAsia="Times New Roman"/>
                <w:lang w:bidi="ar-SA"/>
              </w:rPr>
            </w:pPr>
            <w:r w:rsidRPr="00474B79">
              <w:rPr>
                <w:rFonts w:eastAsia="Times New Roman"/>
                <w:lang w:bidi="ar-SA"/>
              </w:rPr>
              <w:t>27.3</w:t>
            </w:r>
          </w:p>
        </w:tc>
        <w:tc>
          <w:tcPr>
            <w:tcW w:w="4253" w:type="dxa"/>
          </w:tcPr>
          <w:p w:rsidR="00474B79" w:rsidRPr="00474B79" w:rsidRDefault="00474B79" w:rsidP="00474B79">
            <w:pPr>
              <w:pStyle w:val="TableParagraph"/>
              <w:ind w:left="146" w:right="-15"/>
              <w:rPr>
                <w:rFonts w:eastAsia="Times New Roman"/>
                <w:lang w:bidi="ar-SA"/>
              </w:rPr>
            </w:pPr>
            <w:r w:rsidRPr="00474B79">
              <w:rPr>
                <w:rFonts w:eastAsia="Times New Roman"/>
                <w:lang w:bidi="ar-SA"/>
              </w:rPr>
              <w:t>Организация таможенного наблюдения при проведении операций с грузом под</w:t>
            </w:r>
          </w:p>
          <w:p w:rsidR="00474B79" w:rsidRPr="00474B79" w:rsidRDefault="00474B79" w:rsidP="00474B79">
            <w:pPr>
              <w:pStyle w:val="TableParagraph"/>
              <w:spacing w:line="243" w:lineRule="exact"/>
              <w:ind w:left="146"/>
              <w:rPr>
                <w:rFonts w:eastAsia="Times New Roman"/>
                <w:lang w:bidi="ar-SA"/>
              </w:rPr>
            </w:pPr>
            <w:r w:rsidRPr="00474B79">
              <w:rPr>
                <w:rFonts w:eastAsia="Times New Roman"/>
                <w:lang w:bidi="ar-SA"/>
              </w:rPr>
              <w:t>таможенным контролем</w:t>
            </w:r>
          </w:p>
        </w:tc>
        <w:tc>
          <w:tcPr>
            <w:tcW w:w="2835" w:type="dxa"/>
          </w:tcPr>
          <w:p w:rsidR="00474B79" w:rsidRPr="00474B79" w:rsidRDefault="00474B79" w:rsidP="00474B79">
            <w:pPr>
              <w:pStyle w:val="TableParagraph"/>
              <w:spacing w:line="244" w:lineRule="exact"/>
              <w:ind w:left="726" w:right="716"/>
              <w:jc w:val="center"/>
              <w:rPr>
                <w:rFonts w:eastAsia="Times New Roman"/>
                <w:lang w:bidi="ar-SA"/>
              </w:rPr>
            </w:pPr>
            <w:r w:rsidRPr="00474B79">
              <w:rPr>
                <w:rFonts w:eastAsia="Times New Roman"/>
                <w:lang w:bidi="ar-SA"/>
              </w:rPr>
              <w:t>контейнер</w:t>
            </w:r>
          </w:p>
        </w:tc>
        <w:tc>
          <w:tcPr>
            <w:tcW w:w="2119" w:type="dxa"/>
          </w:tcPr>
          <w:p w:rsidR="00474B79" w:rsidRPr="00474B79" w:rsidRDefault="00474B79" w:rsidP="00474B79">
            <w:pPr>
              <w:pStyle w:val="TableParagraph"/>
              <w:ind w:left="0" w:right="-15"/>
              <w:jc w:val="right"/>
              <w:rPr>
                <w:rFonts w:eastAsia="Times New Roman"/>
                <w:lang w:bidi="ar-SA"/>
              </w:rPr>
            </w:pPr>
            <w:r w:rsidRPr="00474B79">
              <w:rPr>
                <w:rFonts w:eastAsia="Times New Roman"/>
                <w:lang w:bidi="ar-SA"/>
              </w:rPr>
              <w:t>2000</w:t>
            </w:r>
          </w:p>
        </w:tc>
      </w:tr>
      <w:tr w:rsidR="00474B79" w:rsidRPr="00DD1121" w:rsidTr="004C63AD">
        <w:trPr>
          <w:trHeight w:val="558"/>
        </w:trPr>
        <w:tc>
          <w:tcPr>
            <w:tcW w:w="851" w:type="dxa"/>
          </w:tcPr>
          <w:p w:rsidR="00474B79" w:rsidRPr="00474B79" w:rsidRDefault="00474B79" w:rsidP="00474B79">
            <w:pPr>
              <w:pStyle w:val="TableParagraph"/>
              <w:ind w:left="0"/>
              <w:rPr>
                <w:rFonts w:eastAsia="Times New Roman"/>
                <w:lang w:bidi="ar-SA"/>
              </w:rPr>
            </w:pPr>
          </w:p>
        </w:tc>
        <w:tc>
          <w:tcPr>
            <w:tcW w:w="9207" w:type="dxa"/>
            <w:gridSpan w:val="3"/>
          </w:tcPr>
          <w:p w:rsidR="00474B79" w:rsidRPr="00474B79" w:rsidRDefault="00474B79" w:rsidP="00474B79">
            <w:pPr>
              <w:pStyle w:val="TableParagraph"/>
              <w:spacing w:before="48" w:line="252" w:lineRule="exact"/>
              <w:ind w:left="38" w:hanging="34"/>
              <w:rPr>
                <w:rFonts w:eastAsia="Times New Roman"/>
                <w:lang w:bidi="ar-SA"/>
              </w:rPr>
            </w:pPr>
            <w:r w:rsidRPr="00474B79">
              <w:rPr>
                <w:rFonts w:eastAsia="Times New Roman"/>
                <w:lang w:bidi="ar-SA"/>
              </w:rPr>
              <w:t>Примечание к п. 27: * Согласование производится посредством электронной почты по реквизитам, указанным в настоящем Договоре.</w:t>
            </w:r>
          </w:p>
        </w:tc>
      </w:tr>
    </w:tbl>
    <w:p w:rsidR="004C63AD" w:rsidRPr="00F63292" w:rsidRDefault="004C63AD" w:rsidP="00F63292">
      <w:pPr>
        <w:widowControl w:val="0"/>
        <w:tabs>
          <w:tab w:val="left" w:pos="661"/>
        </w:tabs>
        <w:autoSpaceDE w:val="0"/>
        <w:autoSpaceDN w:val="0"/>
        <w:spacing w:before="71"/>
        <w:ind w:right="266"/>
        <w:rPr>
          <w:lang w:val="ru-RU"/>
        </w:rPr>
      </w:pPr>
      <w:r w:rsidRPr="00F63292">
        <w:rPr>
          <w:rFonts w:ascii="Arial" w:hAnsi="Arial" w:cs="Arial"/>
          <w:sz w:val="22"/>
          <w:szCs w:val="22"/>
          <w:lang w:val="ru-RU"/>
        </w:rPr>
        <w:t>*</w:t>
      </w:r>
      <w:r w:rsidR="00474B79" w:rsidRPr="00F63292">
        <w:rPr>
          <w:rFonts w:ascii="Arial" w:hAnsi="Arial" w:cs="Arial"/>
          <w:sz w:val="22"/>
          <w:szCs w:val="22"/>
          <w:lang w:val="ru-RU"/>
        </w:rPr>
        <w:t xml:space="preserve">Тарифные ставки не включают НДС. Налог на добавленную стоимость </w:t>
      </w:r>
      <w:r w:rsidRPr="00F63292">
        <w:rPr>
          <w:rFonts w:ascii="Arial" w:hAnsi="Arial" w:cs="Arial"/>
          <w:sz w:val="22"/>
          <w:szCs w:val="22"/>
          <w:lang w:val="ru-RU"/>
        </w:rPr>
        <w:t>и</w:t>
      </w:r>
      <w:r w:rsidR="00474B79" w:rsidRPr="00F63292">
        <w:rPr>
          <w:rFonts w:ascii="Arial" w:hAnsi="Arial" w:cs="Arial"/>
          <w:sz w:val="22"/>
          <w:szCs w:val="22"/>
          <w:lang w:val="ru-RU"/>
        </w:rPr>
        <w:t>счисляется в соответствии с действующим законодательством РФ</w:t>
      </w:r>
    </w:p>
    <w:sectPr w:rsidR="004C63AD" w:rsidRPr="00F63292" w:rsidSect="002519B3">
      <w:pgSz w:w="11906" w:h="16838"/>
      <w:pgMar w:top="1134" w:right="850" w:bottom="1134"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B79" w:rsidRDefault="00474B79" w:rsidP="00A42D63">
      <w:r>
        <w:separator/>
      </w:r>
    </w:p>
  </w:endnote>
  <w:endnote w:type="continuationSeparator" w:id="0">
    <w:p w:rsidR="00474B79" w:rsidRDefault="00474B79" w:rsidP="00A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B79" w:rsidRDefault="00474B79" w:rsidP="00A42D63">
      <w:r>
        <w:separator/>
      </w:r>
    </w:p>
  </w:footnote>
  <w:footnote w:type="continuationSeparator" w:id="0">
    <w:p w:rsidR="00474B79" w:rsidRDefault="00474B79" w:rsidP="00A4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E0A"/>
    <w:multiLevelType w:val="hybridMultilevel"/>
    <w:tmpl w:val="63120A8A"/>
    <w:lvl w:ilvl="0" w:tplc="0419000F">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 w15:restartNumberingAfterBreak="0">
    <w:nsid w:val="061C1EA2"/>
    <w:multiLevelType w:val="hybridMultilevel"/>
    <w:tmpl w:val="C6AC2C42"/>
    <w:lvl w:ilvl="0" w:tplc="26FC0BFE">
      <w:numFmt w:val="bullet"/>
      <w:lvlText w:val="-"/>
      <w:lvlJc w:val="left"/>
      <w:pPr>
        <w:ind w:left="107" w:hanging="164"/>
      </w:pPr>
      <w:rPr>
        <w:rFonts w:ascii="Arial" w:eastAsia="Arial" w:hAnsi="Arial" w:cs="Arial" w:hint="default"/>
        <w:w w:val="100"/>
        <w:sz w:val="22"/>
        <w:szCs w:val="22"/>
        <w:lang w:val="ru-RU" w:eastAsia="ru-RU" w:bidi="ru-RU"/>
      </w:rPr>
    </w:lvl>
    <w:lvl w:ilvl="1" w:tplc="6D62BE6E">
      <w:numFmt w:val="bullet"/>
      <w:lvlText w:val="•"/>
      <w:lvlJc w:val="left"/>
      <w:pPr>
        <w:ind w:left="968" w:hanging="164"/>
      </w:pPr>
      <w:rPr>
        <w:rFonts w:hint="default"/>
        <w:lang w:val="ru-RU" w:eastAsia="ru-RU" w:bidi="ru-RU"/>
      </w:rPr>
    </w:lvl>
    <w:lvl w:ilvl="2" w:tplc="335CC19E">
      <w:numFmt w:val="bullet"/>
      <w:lvlText w:val="•"/>
      <w:lvlJc w:val="left"/>
      <w:pPr>
        <w:ind w:left="1837" w:hanging="164"/>
      </w:pPr>
      <w:rPr>
        <w:rFonts w:hint="default"/>
        <w:lang w:val="ru-RU" w:eastAsia="ru-RU" w:bidi="ru-RU"/>
      </w:rPr>
    </w:lvl>
    <w:lvl w:ilvl="3" w:tplc="7D301D96">
      <w:numFmt w:val="bullet"/>
      <w:lvlText w:val="•"/>
      <w:lvlJc w:val="left"/>
      <w:pPr>
        <w:ind w:left="2705" w:hanging="164"/>
      </w:pPr>
      <w:rPr>
        <w:rFonts w:hint="default"/>
        <w:lang w:val="ru-RU" w:eastAsia="ru-RU" w:bidi="ru-RU"/>
      </w:rPr>
    </w:lvl>
    <w:lvl w:ilvl="4" w:tplc="72B294AE">
      <w:numFmt w:val="bullet"/>
      <w:lvlText w:val="•"/>
      <w:lvlJc w:val="left"/>
      <w:pPr>
        <w:ind w:left="3574" w:hanging="164"/>
      </w:pPr>
      <w:rPr>
        <w:rFonts w:hint="default"/>
        <w:lang w:val="ru-RU" w:eastAsia="ru-RU" w:bidi="ru-RU"/>
      </w:rPr>
    </w:lvl>
    <w:lvl w:ilvl="5" w:tplc="6902EBF6">
      <w:numFmt w:val="bullet"/>
      <w:lvlText w:val="•"/>
      <w:lvlJc w:val="left"/>
      <w:pPr>
        <w:ind w:left="4443" w:hanging="164"/>
      </w:pPr>
      <w:rPr>
        <w:rFonts w:hint="default"/>
        <w:lang w:val="ru-RU" w:eastAsia="ru-RU" w:bidi="ru-RU"/>
      </w:rPr>
    </w:lvl>
    <w:lvl w:ilvl="6" w:tplc="D7F6B884">
      <w:numFmt w:val="bullet"/>
      <w:lvlText w:val="•"/>
      <w:lvlJc w:val="left"/>
      <w:pPr>
        <w:ind w:left="5311" w:hanging="164"/>
      </w:pPr>
      <w:rPr>
        <w:rFonts w:hint="default"/>
        <w:lang w:val="ru-RU" w:eastAsia="ru-RU" w:bidi="ru-RU"/>
      </w:rPr>
    </w:lvl>
    <w:lvl w:ilvl="7" w:tplc="2AA201F2">
      <w:numFmt w:val="bullet"/>
      <w:lvlText w:val="•"/>
      <w:lvlJc w:val="left"/>
      <w:pPr>
        <w:ind w:left="6180" w:hanging="164"/>
      </w:pPr>
      <w:rPr>
        <w:rFonts w:hint="default"/>
        <w:lang w:val="ru-RU" w:eastAsia="ru-RU" w:bidi="ru-RU"/>
      </w:rPr>
    </w:lvl>
    <w:lvl w:ilvl="8" w:tplc="FBE0431A">
      <w:numFmt w:val="bullet"/>
      <w:lvlText w:val="•"/>
      <w:lvlJc w:val="left"/>
      <w:pPr>
        <w:ind w:left="7048" w:hanging="164"/>
      </w:pPr>
      <w:rPr>
        <w:rFonts w:hint="default"/>
        <w:lang w:val="ru-RU" w:eastAsia="ru-RU" w:bidi="ru-RU"/>
      </w:rPr>
    </w:lvl>
  </w:abstractNum>
  <w:abstractNum w:abstractNumId="2" w15:restartNumberingAfterBreak="0">
    <w:nsid w:val="0E07681C"/>
    <w:multiLevelType w:val="hybridMultilevel"/>
    <w:tmpl w:val="AE4AF908"/>
    <w:lvl w:ilvl="0" w:tplc="68E22EA2">
      <w:start w:val="1"/>
      <w:numFmt w:val="decimal"/>
      <w:lvlText w:val="%1."/>
      <w:lvlJc w:val="left"/>
      <w:pPr>
        <w:ind w:left="107" w:hanging="228"/>
        <w:jc w:val="left"/>
      </w:pPr>
      <w:rPr>
        <w:rFonts w:ascii="Arial" w:eastAsia="Arial" w:hAnsi="Arial" w:cs="Arial" w:hint="default"/>
        <w:spacing w:val="-1"/>
        <w:w w:val="100"/>
        <w:sz w:val="22"/>
        <w:szCs w:val="22"/>
        <w:lang w:val="ru-RU" w:eastAsia="ru-RU" w:bidi="ru-RU"/>
      </w:rPr>
    </w:lvl>
    <w:lvl w:ilvl="1" w:tplc="7D104F42">
      <w:numFmt w:val="bullet"/>
      <w:lvlText w:val="•"/>
      <w:lvlJc w:val="left"/>
      <w:pPr>
        <w:ind w:left="968" w:hanging="228"/>
      </w:pPr>
      <w:rPr>
        <w:rFonts w:hint="default"/>
        <w:lang w:val="ru-RU" w:eastAsia="ru-RU" w:bidi="ru-RU"/>
      </w:rPr>
    </w:lvl>
    <w:lvl w:ilvl="2" w:tplc="0872567E">
      <w:numFmt w:val="bullet"/>
      <w:lvlText w:val="•"/>
      <w:lvlJc w:val="left"/>
      <w:pPr>
        <w:ind w:left="1837" w:hanging="228"/>
      </w:pPr>
      <w:rPr>
        <w:rFonts w:hint="default"/>
        <w:lang w:val="ru-RU" w:eastAsia="ru-RU" w:bidi="ru-RU"/>
      </w:rPr>
    </w:lvl>
    <w:lvl w:ilvl="3" w:tplc="71B0FF90">
      <w:numFmt w:val="bullet"/>
      <w:lvlText w:val="•"/>
      <w:lvlJc w:val="left"/>
      <w:pPr>
        <w:ind w:left="2706" w:hanging="228"/>
      </w:pPr>
      <w:rPr>
        <w:rFonts w:hint="default"/>
        <w:lang w:val="ru-RU" w:eastAsia="ru-RU" w:bidi="ru-RU"/>
      </w:rPr>
    </w:lvl>
    <w:lvl w:ilvl="4" w:tplc="C2CEDA10">
      <w:numFmt w:val="bullet"/>
      <w:lvlText w:val="•"/>
      <w:lvlJc w:val="left"/>
      <w:pPr>
        <w:ind w:left="3574" w:hanging="228"/>
      </w:pPr>
      <w:rPr>
        <w:rFonts w:hint="default"/>
        <w:lang w:val="ru-RU" w:eastAsia="ru-RU" w:bidi="ru-RU"/>
      </w:rPr>
    </w:lvl>
    <w:lvl w:ilvl="5" w:tplc="4DF4EAD2">
      <w:numFmt w:val="bullet"/>
      <w:lvlText w:val="•"/>
      <w:lvlJc w:val="left"/>
      <w:pPr>
        <w:ind w:left="4443" w:hanging="228"/>
      </w:pPr>
      <w:rPr>
        <w:rFonts w:hint="default"/>
        <w:lang w:val="ru-RU" w:eastAsia="ru-RU" w:bidi="ru-RU"/>
      </w:rPr>
    </w:lvl>
    <w:lvl w:ilvl="6" w:tplc="F7E484BC">
      <w:numFmt w:val="bullet"/>
      <w:lvlText w:val="•"/>
      <w:lvlJc w:val="left"/>
      <w:pPr>
        <w:ind w:left="5312" w:hanging="228"/>
      </w:pPr>
      <w:rPr>
        <w:rFonts w:hint="default"/>
        <w:lang w:val="ru-RU" w:eastAsia="ru-RU" w:bidi="ru-RU"/>
      </w:rPr>
    </w:lvl>
    <w:lvl w:ilvl="7" w:tplc="A89AC7EE">
      <w:numFmt w:val="bullet"/>
      <w:lvlText w:val="•"/>
      <w:lvlJc w:val="left"/>
      <w:pPr>
        <w:ind w:left="6180" w:hanging="228"/>
      </w:pPr>
      <w:rPr>
        <w:rFonts w:hint="default"/>
        <w:lang w:val="ru-RU" w:eastAsia="ru-RU" w:bidi="ru-RU"/>
      </w:rPr>
    </w:lvl>
    <w:lvl w:ilvl="8" w:tplc="A190BD8E">
      <w:numFmt w:val="bullet"/>
      <w:lvlText w:val="•"/>
      <w:lvlJc w:val="left"/>
      <w:pPr>
        <w:ind w:left="7049" w:hanging="228"/>
      </w:pPr>
      <w:rPr>
        <w:rFonts w:hint="default"/>
        <w:lang w:val="ru-RU" w:eastAsia="ru-RU" w:bidi="ru-RU"/>
      </w:rPr>
    </w:lvl>
  </w:abstractNum>
  <w:abstractNum w:abstractNumId="3" w15:restartNumberingAfterBreak="0">
    <w:nsid w:val="251E2014"/>
    <w:multiLevelType w:val="hybridMultilevel"/>
    <w:tmpl w:val="DF9609BE"/>
    <w:lvl w:ilvl="0" w:tplc="8BF26EB6">
      <w:start w:val="3"/>
      <w:numFmt w:val="decimal"/>
      <w:lvlText w:val="%1."/>
      <w:lvlJc w:val="left"/>
      <w:pPr>
        <w:ind w:left="643" w:hanging="360"/>
      </w:pPr>
      <w:rPr>
        <w:rFonts w:hint="default"/>
        <w:b/>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0F434CC"/>
    <w:multiLevelType w:val="hybridMultilevel"/>
    <w:tmpl w:val="43FC77AA"/>
    <w:lvl w:ilvl="0" w:tplc="44B89778">
      <w:start w:val="1"/>
      <w:numFmt w:val="decimal"/>
      <w:lvlText w:val="%1."/>
      <w:lvlJc w:val="left"/>
      <w:pPr>
        <w:ind w:left="506" w:hanging="224"/>
        <w:jc w:val="left"/>
      </w:pPr>
      <w:rPr>
        <w:rFonts w:ascii="Arial" w:eastAsia="Arial" w:hAnsi="Arial" w:cs="Arial" w:hint="default"/>
        <w:spacing w:val="-1"/>
        <w:w w:val="100"/>
        <w:sz w:val="22"/>
        <w:szCs w:val="22"/>
        <w:lang w:val="ru-RU" w:eastAsia="ru-RU" w:bidi="ru-RU"/>
      </w:rPr>
    </w:lvl>
    <w:lvl w:ilvl="1" w:tplc="6276CFDA">
      <w:numFmt w:val="bullet"/>
      <w:lvlText w:val="•"/>
      <w:lvlJc w:val="left"/>
      <w:pPr>
        <w:ind w:left="1328" w:hanging="224"/>
      </w:pPr>
      <w:rPr>
        <w:rFonts w:hint="default"/>
        <w:lang w:val="ru-RU" w:eastAsia="ru-RU" w:bidi="ru-RU"/>
      </w:rPr>
    </w:lvl>
    <w:lvl w:ilvl="2" w:tplc="66227C78">
      <w:numFmt w:val="bullet"/>
      <w:lvlText w:val="•"/>
      <w:lvlJc w:val="left"/>
      <w:pPr>
        <w:ind w:left="2157" w:hanging="224"/>
      </w:pPr>
      <w:rPr>
        <w:rFonts w:hint="default"/>
        <w:lang w:val="ru-RU" w:eastAsia="ru-RU" w:bidi="ru-RU"/>
      </w:rPr>
    </w:lvl>
    <w:lvl w:ilvl="3" w:tplc="917009C8">
      <w:numFmt w:val="bullet"/>
      <w:lvlText w:val="•"/>
      <w:lvlJc w:val="left"/>
      <w:pPr>
        <w:ind w:left="2985" w:hanging="224"/>
      </w:pPr>
      <w:rPr>
        <w:rFonts w:hint="default"/>
        <w:lang w:val="ru-RU" w:eastAsia="ru-RU" w:bidi="ru-RU"/>
      </w:rPr>
    </w:lvl>
    <w:lvl w:ilvl="4" w:tplc="8B20CE66">
      <w:numFmt w:val="bullet"/>
      <w:lvlText w:val="•"/>
      <w:lvlJc w:val="left"/>
      <w:pPr>
        <w:ind w:left="3814" w:hanging="224"/>
      </w:pPr>
      <w:rPr>
        <w:rFonts w:hint="default"/>
        <w:lang w:val="ru-RU" w:eastAsia="ru-RU" w:bidi="ru-RU"/>
      </w:rPr>
    </w:lvl>
    <w:lvl w:ilvl="5" w:tplc="9B3CE7D8">
      <w:numFmt w:val="bullet"/>
      <w:lvlText w:val="•"/>
      <w:lvlJc w:val="left"/>
      <w:pPr>
        <w:ind w:left="4643" w:hanging="224"/>
      </w:pPr>
      <w:rPr>
        <w:rFonts w:hint="default"/>
        <w:lang w:val="ru-RU" w:eastAsia="ru-RU" w:bidi="ru-RU"/>
      </w:rPr>
    </w:lvl>
    <w:lvl w:ilvl="6" w:tplc="EC0AE1E8">
      <w:numFmt w:val="bullet"/>
      <w:lvlText w:val="•"/>
      <w:lvlJc w:val="left"/>
      <w:pPr>
        <w:ind w:left="5471" w:hanging="224"/>
      </w:pPr>
      <w:rPr>
        <w:rFonts w:hint="default"/>
        <w:lang w:val="ru-RU" w:eastAsia="ru-RU" w:bidi="ru-RU"/>
      </w:rPr>
    </w:lvl>
    <w:lvl w:ilvl="7" w:tplc="208AC9CC">
      <w:numFmt w:val="bullet"/>
      <w:lvlText w:val="•"/>
      <w:lvlJc w:val="left"/>
      <w:pPr>
        <w:ind w:left="6300" w:hanging="224"/>
      </w:pPr>
      <w:rPr>
        <w:rFonts w:hint="default"/>
        <w:lang w:val="ru-RU" w:eastAsia="ru-RU" w:bidi="ru-RU"/>
      </w:rPr>
    </w:lvl>
    <w:lvl w:ilvl="8" w:tplc="25884AC4">
      <w:numFmt w:val="bullet"/>
      <w:lvlText w:val="•"/>
      <w:lvlJc w:val="left"/>
      <w:pPr>
        <w:ind w:left="7128" w:hanging="224"/>
      </w:pPr>
      <w:rPr>
        <w:rFonts w:hint="default"/>
        <w:lang w:val="ru-RU" w:eastAsia="ru-RU" w:bidi="ru-RU"/>
      </w:rPr>
    </w:lvl>
  </w:abstractNum>
  <w:abstractNum w:abstractNumId="5" w15:restartNumberingAfterBreak="0">
    <w:nsid w:val="38170DC3"/>
    <w:multiLevelType w:val="hybridMultilevel"/>
    <w:tmpl w:val="28BE7216"/>
    <w:lvl w:ilvl="0" w:tplc="55FE58C6">
      <w:numFmt w:val="bullet"/>
      <w:lvlText w:val="-"/>
      <w:lvlJc w:val="left"/>
      <w:pPr>
        <w:ind w:left="107" w:hanging="171"/>
      </w:pPr>
      <w:rPr>
        <w:rFonts w:ascii="Arial" w:eastAsia="Arial" w:hAnsi="Arial" w:cs="Arial" w:hint="default"/>
        <w:w w:val="100"/>
        <w:sz w:val="22"/>
        <w:szCs w:val="22"/>
        <w:lang w:val="ru-RU" w:eastAsia="ru-RU" w:bidi="ru-RU"/>
      </w:rPr>
    </w:lvl>
    <w:lvl w:ilvl="1" w:tplc="1458B068">
      <w:numFmt w:val="bullet"/>
      <w:lvlText w:val="•"/>
      <w:lvlJc w:val="left"/>
      <w:pPr>
        <w:ind w:left="968" w:hanging="171"/>
      </w:pPr>
      <w:rPr>
        <w:rFonts w:hint="default"/>
        <w:lang w:val="ru-RU" w:eastAsia="ru-RU" w:bidi="ru-RU"/>
      </w:rPr>
    </w:lvl>
    <w:lvl w:ilvl="2" w:tplc="30348168">
      <w:numFmt w:val="bullet"/>
      <w:lvlText w:val="•"/>
      <w:lvlJc w:val="left"/>
      <w:pPr>
        <w:ind w:left="1837" w:hanging="171"/>
      </w:pPr>
      <w:rPr>
        <w:rFonts w:hint="default"/>
        <w:lang w:val="ru-RU" w:eastAsia="ru-RU" w:bidi="ru-RU"/>
      </w:rPr>
    </w:lvl>
    <w:lvl w:ilvl="3" w:tplc="D11A6026">
      <w:numFmt w:val="bullet"/>
      <w:lvlText w:val="•"/>
      <w:lvlJc w:val="left"/>
      <w:pPr>
        <w:ind w:left="2705" w:hanging="171"/>
      </w:pPr>
      <w:rPr>
        <w:rFonts w:hint="default"/>
        <w:lang w:val="ru-RU" w:eastAsia="ru-RU" w:bidi="ru-RU"/>
      </w:rPr>
    </w:lvl>
    <w:lvl w:ilvl="4" w:tplc="F56A8CF4">
      <w:numFmt w:val="bullet"/>
      <w:lvlText w:val="•"/>
      <w:lvlJc w:val="left"/>
      <w:pPr>
        <w:ind w:left="3574" w:hanging="171"/>
      </w:pPr>
      <w:rPr>
        <w:rFonts w:hint="default"/>
        <w:lang w:val="ru-RU" w:eastAsia="ru-RU" w:bidi="ru-RU"/>
      </w:rPr>
    </w:lvl>
    <w:lvl w:ilvl="5" w:tplc="005E58B0">
      <w:numFmt w:val="bullet"/>
      <w:lvlText w:val="•"/>
      <w:lvlJc w:val="left"/>
      <w:pPr>
        <w:ind w:left="4443" w:hanging="171"/>
      </w:pPr>
      <w:rPr>
        <w:rFonts w:hint="default"/>
        <w:lang w:val="ru-RU" w:eastAsia="ru-RU" w:bidi="ru-RU"/>
      </w:rPr>
    </w:lvl>
    <w:lvl w:ilvl="6" w:tplc="C7F8F03E">
      <w:numFmt w:val="bullet"/>
      <w:lvlText w:val="•"/>
      <w:lvlJc w:val="left"/>
      <w:pPr>
        <w:ind w:left="5311" w:hanging="171"/>
      </w:pPr>
      <w:rPr>
        <w:rFonts w:hint="default"/>
        <w:lang w:val="ru-RU" w:eastAsia="ru-RU" w:bidi="ru-RU"/>
      </w:rPr>
    </w:lvl>
    <w:lvl w:ilvl="7" w:tplc="18FE4E6C">
      <w:numFmt w:val="bullet"/>
      <w:lvlText w:val="•"/>
      <w:lvlJc w:val="left"/>
      <w:pPr>
        <w:ind w:left="6180" w:hanging="171"/>
      </w:pPr>
      <w:rPr>
        <w:rFonts w:hint="default"/>
        <w:lang w:val="ru-RU" w:eastAsia="ru-RU" w:bidi="ru-RU"/>
      </w:rPr>
    </w:lvl>
    <w:lvl w:ilvl="8" w:tplc="E1003D54">
      <w:numFmt w:val="bullet"/>
      <w:lvlText w:val="•"/>
      <w:lvlJc w:val="left"/>
      <w:pPr>
        <w:ind w:left="7048" w:hanging="171"/>
      </w:pPr>
      <w:rPr>
        <w:rFonts w:hint="default"/>
        <w:lang w:val="ru-RU" w:eastAsia="ru-RU" w:bidi="ru-RU"/>
      </w:rPr>
    </w:lvl>
  </w:abstractNum>
  <w:abstractNum w:abstractNumId="6" w15:restartNumberingAfterBreak="0">
    <w:nsid w:val="407A3B34"/>
    <w:multiLevelType w:val="hybridMultilevel"/>
    <w:tmpl w:val="776038F8"/>
    <w:lvl w:ilvl="0" w:tplc="0D1415A4">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55C2B15"/>
    <w:multiLevelType w:val="hybridMultilevel"/>
    <w:tmpl w:val="59D4B302"/>
    <w:lvl w:ilvl="0" w:tplc="40F44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5B0480"/>
    <w:multiLevelType w:val="hybridMultilevel"/>
    <w:tmpl w:val="9BE67038"/>
    <w:lvl w:ilvl="0" w:tplc="AD02B00C">
      <w:numFmt w:val="bullet"/>
      <w:lvlText w:val="-"/>
      <w:lvlJc w:val="left"/>
      <w:pPr>
        <w:ind w:left="107" w:hanging="164"/>
      </w:pPr>
      <w:rPr>
        <w:rFonts w:ascii="Arial" w:eastAsia="Arial" w:hAnsi="Arial" w:cs="Arial" w:hint="default"/>
        <w:w w:val="100"/>
        <w:sz w:val="22"/>
        <w:szCs w:val="22"/>
        <w:lang w:val="ru-RU" w:eastAsia="ru-RU" w:bidi="ru-RU"/>
      </w:rPr>
    </w:lvl>
    <w:lvl w:ilvl="1" w:tplc="57105CE8">
      <w:numFmt w:val="bullet"/>
      <w:lvlText w:val="•"/>
      <w:lvlJc w:val="left"/>
      <w:pPr>
        <w:ind w:left="968" w:hanging="164"/>
      </w:pPr>
      <w:rPr>
        <w:rFonts w:hint="default"/>
        <w:lang w:val="ru-RU" w:eastAsia="ru-RU" w:bidi="ru-RU"/>
      </w:rPr>
    </w:lvl>
    <w:lvl w:ilvl="2" w:tplc="95AC767A">
      <w:numFmt w:val="bullet"/>
      <w:lvlText w:val="•"/>
      <w:lvlJc w:val="left"/>
      <w:pPr>
        <w:ind w:left="1837" w:hanging="164"/>
      </w:pPr>
      <w:rPr>
        <w:rFonts w:hint="default"/>
        <w:lang w:val="ru-RU" w:eastAsia="ru-RU" w:bidi="ru-RU"/>
      </w:rPr>
    </w:lvl>
    <w:lvl w:ilvl="3" w:tplc="C8DA09B6">
      <w:numFmt w:val="bullet"/>
      <w:lvlText w:val="•"/>
      <w:lvlJc w:val="left"/>
      <w:pPr>
        <w:ind w:left="2706" w:hanging="164"/>
      </w:pPr>
      <w:rPr>
        <w:rFonts w:hint="default"/>
        <w:lang w:val="ru-RU" w:eastAsia="ru-RU" w:bidi="ru-RU"/>
      </w:rPr>
    </w:lvl>
    <w:lvl w:ilvl="4" w:tplc="F1F003B2">
      <w:numFmt w:val="bullet"/>
      <w:lvlText w:val="•"/>
      <w:lvlJc w:val="left"/>
      <w:pPr>
        <w:ind w:left="3575" w:hanging="164"/>
      </w:pPr>
      <w:rPr>
        <w:rFonts w:hint="default"/>
        <w:lang w:val="ru-RU" w:eastAsia="ru-RU" w:bidi="ru-RU"/>
      </w:rPr>
    </w:lvl>
    <w:lvl w:ilvl="5" w:tplc="18D059E8">
      <w:numFmt w:val="bullet"/>
      <w:lvlText w:val="•"/>
      <w:lvlJc w:val="left"/>
      <w:pPr>
        <w:ind w:left="4444" w:hanging="164"/>
      </w:pPr>
      <w:rPr>
        <w:rFonts w:hint="default"/>
        <w:lang w:val="ru-RU" w:eastAsia="ru-RU" w:bidi="ru-RU"/>
      </w:rPr>
    </w:lvl>
    <w:lvl w:ilvl="6" w:tplc="7A849C9A">
      <w:numFmt w:val="bullet"/>
      <w:lvlText w:val="•"/>
      <w:lvlJc w:val="left"/>
      <w:pPr>
        <w:ind w:left="5312" w:hanging="164"/>
      </w:pPr>
      <w:rPr>
        <w:rFonts w:hint="default"/>
        <w:lang w:val="ru-RU" w:eastAsia="ru-RU" w:bidi="ru-RU"/>
      </w:rPr>
    </w:lvl>
    <w:lvl w:ilvl="7" w:tplc="510E184E">
      <w:numFmt w:val="bullet"/>
      <w:lvlText w:val="•"/>
      <w:lvlJc w:val="left"/>
      <w:pPr>
        <w:ind w:left="6181" w:hanging="164"/>
      </w:pPr>
      <w:rPr>
        <w:rFonts w:hint="default"/>
        <w:lang w:val="ru-RU" w:eastAsia="ru-RU" w:bidi="ru-RU"/>
      </w:rPr>
    </w:lvl>
    <w:lvl w:ilvl="8" w:tplc="DB82B590">
      <w:numFmt w:val="bullet"/>
      <w:lvlText w:val="•"/>
      <w:lvlJc w:val="left"/>
      <w:pPr>
        <w:ind w:left="7050" w:hanging="164"/>
      </w:pPr>
      <w:rPr>
        <w:rFonts w:hint="default"/>
        <w:lang w:val="ru-RU" w:eastAsia="ru-RU" w:bidi="ru-RU"/>
      </w:rPr>
    </w:lvl>
  </w:abstractNum>
  <w:abstractNum w:abstractNumId="9" w15:restartNumberingAfterBreak="0">
    <w:nsid w:val="51102BE1"/>
    <w:multiLevelType w:val="hybridMultilevel"/>
    <w:tmpl w:val="770EB476"/>
    <w:lvl w:ilvl="0" w:tplc="890C0D24">
      <w:start w:val="2"/>
      <w:numFmt w:val="decimal"/>
      <w:lvlText w:val="%1."/>
      <w:lvlJc w:val="left"/>
      <w:pPr>
        <w:ind w:left="643" w:hanging="360"/>
      </w:pPr>
      <w:rPr>
        <w:rFonts w:ascii="Calibri" w:hAnsi="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D0844C9"/>
    <w:multiLevelType w:val="hybridMultilevel"/>
    <w:tmpl w:val="19345822"/>
    <w:lvl w:ilvl="0" w:tplc="62E2D07C">
      <w:start w:val="1"/>
      <w:numFmt w:val="decimal"/>
      <w:lvlText w:val="%1."/>
      <w:lvlJc w:val="left"/>
      <w:pPr>
        <w:ind w:left="262" w:hanging="260"/>
        <w:jc w:val="right"/>
      </w:pPr>
      <w:rPr>
        <w:rFonts w:ascii="Arial" w:eastAsia="Arial" w:hAnsi="Arial" w:cs="Arial" w:hint="default"/>
        <w:b/>
        <w:bCs/>
        <w:spacing w:val="-1"/>
        <w:w w:val="100"/>
        <w:sz w:val="22"/>
        <w:szCs w:val="22"/>
        <w:lang w:val="ru-RU" w:eastAsia="ru-RU" w:bidi="ru-RU"/>
      </w:rPr>
    </w:lvl>
    <w:lvl w:ilvl="1" w:tplc="C062FF4E">
      <w:start w:val="1"/>
      <w:numFmt w:val="decimal"/>
      <w:lvlText w:val="%2."/>
      <w:lvlJc w:val="left"/>
      <w:pPr>
        <w:ind w:left="262" w:hanging="204"/>
        <w:jc w:val="right"/>
      </w:pPr>
      <w:rPr>
        <w:rFonts w:ascii="Arial" w:eastAsia="Arial" w:hAnsi="Arial" w:cs="Arial" w:hint="default"/>
        <w:b/>
        <w:bCs/>
        <w:spacing w:val="-1"/>
        <w:w w:val="100"/>
        <w:sz w:val="22"/>
        <w:szCs w:val="22"/>
        <w:lang w:val="ru-RU" w:eastAsia="ru-RU" w:bidi="ru-RU"/>
      </w:rPr>
    </w:lvl>
    <w:lvl w:ilvl="2" w:tplc="EB3CF0AE">
      <w:numFmt w:val="bullet"/>
      <w:lvlText w:val="•"/>
      <w:lvlJc w:val="left"/>
      <w:pPr>
        <w:ind w:left="2185" w:hanging="204"/>
      </w:pPr>
      <w:rPr>
        <w:rFonts w:hint="default"/>
        <w:lang w:val="ru-RU" w:eastAsia="ru-RU" w:bidi="ru-RU"/>
      </w:rPr>
    </w:lvl>
    <w:lvl w:ilvl="3" w:tplc="E250B8D0">
      <w:numFmt w:val="bullet"/>
      <w:lvlText w:val="•"/>
      <w:lvlJc w:val="left"/>
      <w:pPr>
        <w:ind w:left="3147" w:hanging="204"/>
      </w:pPr>
      <w:rPr>
        <w:rFonts w:hint="default"/>
        <w:lang w:val="ru-RU" w:eastAsia="ru-RU" w:bidi="ru-RU"/>
      </w:rPr>
    </w:lvl>
    <w:lvl w:ilvl="4" w:tplc="9E800C38">
      <w:numFmt w:val="bullet"/>
      <w:lvlText w:val="•"/>
      <w:lvlJc w:val="left"/>
      <w:pPr>
        <w:ind w:left="4110" w:hanging="204"/>
      </w:pPr>
      <w:rPr>
        <w:rFonts w:hint="default"/>
        <w:lang w:val="ru-RU" w:eastAsia="ru-RU" w:bidi="ru-RU"/>
      </w:rPr>
    </w:lvl>
    <w:lvl w:ilvl="5" w:tplc="06F42CE2">
      <w:numFmt w:val="bullet"/>
      <w:lvlText w:val="•"/>
      <w:lvlJc w:val="left"/>
      <w:pPr>
        <w:ind w:left="5073" w:hanging="204"/>
      </w:pPr>
      <w:rPr>
        <w:rFonts w:hint="default"/>
        <w:lang w:val="ru-RU" w:eastAsia="ru-RU" w:bidi="ru-RU"/>
      </w:rPr>
    </w:lvl>
    <w:lvl w:ilvl="6" w:tplc="3C12DAE4">
      <w:numFmt w:val="bullet"/>
      <w:lvlText w:val="•"/>
      <w:lvlJc w:val="left"/>
      <w:pPr>
        <w:ind w:left="6035" w:hanging="204"/>
      </w:pPr>
      <w:rPr>
        <w:rFonts w:hint="default"/>
        <w:lang w:val="ru-RU" w:eastAsia="ru-RU" w:bidi="ru-RU"/>
      </w:rPr>
    </w:lvl>
    <w:lvl w:ilvl="7" w:tplc="F5C8A5FA">
      <w:numFmt w:val="bullet"/>
      <w:lvlText w:val="•"/>
      <w:lvlJc w:val="left"/>
      <w:pPr>
        <w:ind w:left="6998" w:hanging="204"/>
      </w:pPr>
      <w:rPr>
        <w:rFonts w:hint="default"/>
        <w:lang w:val="ru-RU" w:eastAsia="ru-RU" w:bidi="ru-RU"/>
      </w:rPr>
    </w:lvl>
    <w:lvl w:ilvl="8" w:tplc="D278C242">
      <w:numFmt w:val="bullet"/>
      <w:lvlText w:val="•"/>
      <w:lvlJc w:val="left"/>
      <w:pPr>
        <w:ind w:left="7961" w:hanging="204"/>
      </w:pPr>
      <w:rPr>
        <w:rFonts w:hint="default"/>
        <w:lang w:val="ru-RU" w:eastAsia="ru-RU" w:bidi="ru-RU"/>
      </w:rPr>
    </w:lvl>
  </w:abstractNum>
  <w:abstractNum w:abstractNumId="11" w15:restartNumberingAfterBreak="0">
    <w:nsid w:val="6BE152C6"/>
    <w:multiLevelType w:val="hybridMultilevel"/>
    <w:tmpl w:val="916439B2"/>
    <w:lvl w:ilvl="0" w:tplc="F4AAC6C8">
      <w:start w:val="1"/>
      <w:numFmt w:val="decimal"/>
      <w:lvlText w:val="%1."/>
      <w:lvlJc w:val="left"/>
      <w:pPr>
        <w:ind w:left="107" w:hanging="228"/>
        <w:jc w:val="left"/>
      </w:pPr>
      <w:rPr>
        <w:rFonts w:ascii="Arial" w:eastAsia="Arial" w:hAnsi="Arial" w:cs="Arial" w:hint="default"/>
        <w:spacing w:val="-1"/>
        <w:w w:val="100"/>
        <w:sz w:val="22"/>
        <w:szCs w:val="22"/>
        <w:lang w:val="ru-RU" w:eastAsia="ru-RU" w:bidi="ru-RU"/>
      </w:rPr>
    </w:lvl>
    <w:lvl w:ilvl="1" w:tplc="8D52E432">
      <w:numFmt w:val="bullet"/>
      <w:lvlText w:val="•"/>
      <w:lvlJc w:val="left"/>
      <w:pPr>
        <w:ind w:left="968" w:hanging="228"/>
      </w:pPr>
      <w:rPr>
        <w:rFonts w:hint="default"/>
        <w:lang w:val="ru-RU" w:eastAsia="ru-RU" w:bidi="ru-RU"/>
      </w:rPr>
    </w:lvl>
    <w:lvl w:ilvl="2" w:tplc="FB300696">
      <w:numFmt w:val="bullet"/>
      <w:lvlText w:val="•"/>
      <w:lvlJc w:val="left"/>
      <w:pPr>
        <w:ind w:left="1837" w:hanging="228"/>
      </w:pPr>
      <w:rPr>
        <w:rFonts w:hint="default"/>
        <w:lang w:val="ru-RU" w:eastAsia="ru-RU" w:bidi="ru-RU"/>
      </w:rPr>
    </w:lvl>
    <w:lvl w:ilvl="3" w:tplc="013A8616">
      <w:numFmt w:val="bullet"/>
      <w:lvlText w:val="•"/>
      <w:lvlJc w:val="left"/>
      <w:pPr>
        <w:ind w:left="2706" w:hanging="228"/>
      </w:pPr>
      <w:rPr>
        <w:rFonts w:hint="default"/>
        <w:lang w:val="ru-RU" w:eastAsia="ru-RU" w:bidi="ru-RU"/>
      </w:rPr>
    </w:lvl>
    <w:lvl w:ilvl="4" w:tplc="59BCFDDA">
      <w:numFmt w:val="bullet"/>
      <w:lvlText w:val="•"/>
      <w:lvlJc w:val="left"/>
      <w:pPr>
        <w:ind w:left="3574" w:hanging="228"/>
      </w:pPr>
      <w:rPr>
        <w:rFonts w:hint="default"/>
        <w:lang w:val="ru-RU" w:eastAsia="ru-RU" w:bidi="ru-RU"/>
      </w:rPr>
    </w:lvl>
    <w:lvl w:ilvl="5" w:tplc="33A8045E">
      <w:numFmt w:val="bullet"/>
      <w:lvlText w:val="•"/>
      <w:lvlJc w:val="left"/>
      <w:pPr>
        <w:ind w:left="4443" w:hanging="228"/>
      </w:pPr>
      <w:rPr>
        <w:rFonts w:hint="default"/>
        <w:lang w:val="ru-RU" w:eastAsia="ru-RU" w:bidi="ru-RU"/>
      </w:rPr>
    </w:lvl>
    <w:lvl w:ilvl="6" w:tplc="E69CA018">
      <w:numFmt w:val="bullet"/>
      <w:lvlText w:val="•"/>
      <w:lvlJc w:val="left"/>
      <w:pPr>
        <w:ind w:left="5312" w:hanging="228"/>
      </w:pPr>
      <w:rPr>
        <w:rFonts w:hint="default"/>
        <w:lang w:val="ru-RU" w:eastAsia="ru-RU" w:bidi="ru-RU"/>
      </w:rPr>
    </w:lvl>
    <w:lvl w:ilvl="7" w:tplc="67C67E90">
      <w:numFmt w:val="bullet"/>
      <w:lvlText w:val="•"/>
      <w:lvlJc w:val="left"/>
      <w:pPr>
        <w:ind w:left="6180" w:hanging="228"/>
      </w:pPr>
      <w:rPr>
        <w:rFonts w:hint="default"/>
        <w:lang w:val="ru-RU" w:eastAsia="ru-RU" w:bidi="ru-RU"/>
      </w:rPr>
    </w:lvl>
    <w:lvl w:ilvl="8" w:tplc="FAF8BAC8">
      <w:numFmt w:val="bullet"/>
      <w:lvlText w:val="•"/>
      <w:lvlJc w:val="left"/>
      <w:pPr>
        <w:ind w:left="7049" w:hanging="228"/>
      </w:pPr>
      <w:rPr>
        <w:rFonts w:hint="default"/>
        <w:lang w:val="ru-RU" w:eastAsia="ru-RU" w:bidi="ru-RU"/>
      </w:rPr>
    </w:lvl>
  </w:abstractNum>
  <w:abstractNum w:abstractNumId="12" w15:restartNumberingAfterBreak="0">
    <w:nsid w:val="77485254"/>
    <w:multiLevelType w:val="hybridMultilevel"/>
    <w:tmpl w:val="02EEE2F8"/>
    <w:lvl w:ilvl="0" w:tplc="1C3EC660">
      <w:start w:val="1"/>
      <w:numFmt w:val="decimal"/>
      <w:lvlText w:val="%1."/>
      <w:lvlJc w:val="left"/>
      <w:pPr>
        <w:ind w:left="689" w:hanging="405"/>
      </w:pPr>
      <w:rPr>
        <w:rFonts w:ascii="NTHelvetica/Cyrillic" w:hAnsi="NTHelvetica/Cyrillic"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7E590003"/>
    <w:multiLevelType w:val="hybridMultilevel"/>
    <w:tmpl w:val="CA2EE1A2"/>
    <w:lvl w:ilvl="0" w:tplc="D1CAF37E">
      <w:start w:val="1"/>
      <w:numFmt w:val="decimal"/>
      <w:lvlText w:val="%1."/>
      <w:lvlJc w:val="left"/>
      <w:pPr>
        <w:ind w:left="1494" w:hanging="360"/>
      </w:pPr>
      <w:rPr>
        <w:rFonts w:hint="default"/>
        <w:b w:val="0"/>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9"/>
  </w:num>
  <w:num w:numId="2">
    <w:abstractNumId w:val="6"/>
  </w:num>
  <w:num w:numId="3">
    <w:abstractNumId w:val="13"/>
  </w:num>
  <w:num w:numId="4">
    <w:abstractNumId w:val="3"/>
  </w:num>
  <w:num w:numId="5">
    <w:abstractNumId w:val="0"/>
  </w:num>
  <w:num w:numId="6">
    <w:abstractNumId w:val="7"/>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1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67"/>
    <w:rsid w:val="00010575"/>
    <w:rsid w:val="00010D9A"/>
    <w:rsid w:val="00011821"/>
    <w:rsid w:val="0001263F"/>
    <w:rsid w:val="000137A6"/>
    <w:rsid w:val="00017E53"/>
    <w:rsid w:val="0002065F"/>
    <w:rsid w:val="00022382"/>
    <w:rsid w:val="000249E2"/>
    <w:rsid w:val="00026D20"/>
    <w:rsid w:val="00032EFD"/>
    <w:rsid w:val="00043591"/>
    <w:rsid w:val="0006065D"/>
    <w:rsid w:val="00060AF3"/>
    <w:rsid w:val="00067E7E"/>
    <w:rsid w:val="00074525"/>
    <w:rsid w:val="00080257"/>
    <w:rsid w:val="00094A02"/>
    <w:rsid w:val="000B3A80"/>
    <w:rsid w:val="000D3888"/>
    <w:rsid w:val="000E0DAC"/>
    <w:rsid w:val="001023B2"/>
    <w:rsid w:val="001024C2"/>
    <w:rsid w:val="00104723"/>
    <w:rsid w:val="00116763"/>
    <w:rsid w:val="00141BCB"/>
    <w:rsid w:val="001455FB"/>
    <w:rsid w:val="00150F93"/>
    <w:rsid w:val="00161693"/>
    <w:rsid w:val="00162679"/>
    <w:rsid w:val="00183A4C"/>
    <w:rsid w:val="00190EEE"/>
    <w:rsid w:val="001A7C3B"/>
    <w:rsid w:val="001B7DA0"/>
    <w:rsid w:val="001C46C7"/>
    <w:rsid w:val="001C4FED"/>
    <w:rsid w:val="001F6A09"/>
    <w:rsid w:val="00204010"/>
    <w:rsid w:val="00204092"/>
    <w:rsid w:val="0020691E"/>
    <w:rsid w:val="002143B0"/>
    <w:rsid w:val="00216290"/>
    <w:rsid w:val="0021769C"/>
    <w:rsid w:val="002519B3"/>
    <w:rsid w:val="00262D4B"/>
    <w:rsid w:val="00267509"/>
    <w:rsid w:val="00272374"/>
    <w:rsid w:val="0027362C"/>
    <w:rsid w:val="0027396C"/>
    <w:rsid w:val="00280E23"/>
    <w:rsid w:val="0028551F"/>
    <w:rsid w:val="002A051A"/>
    <w:rsid w:val="002A47E6"/>
    <w:rsid w:val="002B4098"/>
    <w:rsid w:val="002D19C8"/>
    <w:rsid w:val="002D2FE7"/>
    <w:rsid w:val="002E2733"/>
    <w:rsid w:val="002E29A4"/>
    <w:rsid w:val="002F1A63"/>
    <w:rsid w:val="002F7279"/>
    <w:rsid w:val="00302847"/>
    <w:rsid w:val="00316447"/>
    <w:rsid w:val="00322E1B"/>
    <w:rsid w:val="00323162"/>
    <w:rsid w:val="00342EC3"/>
    <w:rsid w:val="003437FA"/>
    <w:rsid w:val="0035794F"/>
    <w:rsid w:val="0036516B"/>
    <w:rsid w:val="00370136"/>
    <w:rsid w:val="00370600"/>
    <w:rsid w:val="003867D1"/>
    <w:rsid w:val="00387A47"/>
    <w:rsid w:val="00392413"/>
    <w:rsid w:val="00393398"/>
    <w:rsid w:val="003B1495"/>
    <w:rsid w:val="003B3B2F"/>
    <w:rsid w:val="003D6C47"/>
    <w:rsid w:val="003D7444"/>
    <w:rsid w:val="003F6662"/>
    <w:rsid w:val="00402110"/>
    <w:rsid w:val="0040722D"/>
    <w:rsid w:val="004105F5"/>
    <w:rsid w:val="0041209D"/>
    <w:rsid w:val="004333C0"/>
    <w:rsid w:val="00435174"/>
    <w:rsid w:val="00441D35"/>
    <w:rsid w:val="00444642"/>
    <w:rsid w:val="00454968"/>
    <w:rsid w:val="0046449E"/>
    <w:rsid w:val="00471D31"/>
    <w:rsid w:val="00474B79"/>
    <w:rsid w:val="0048216A"/>
    <w:rsid w:val="004A0ACE"/>
    <w:rsid w:val="004B7A88"/>
    <w:rsid w:val="004C63AD"/>
    <w:rsid w:val="004C7BC0"/>
    <w:rsid w:val="004E1C41"/>
    <w:rsid w:val="004F0825"/>
    <w:rsid w:val="004F26B5"/>
    <w:rsid w:val="004F3052"/>
    <w:rsid w:val="005050BB"/>
    <w:rsid w:val="005114BF"/>
    <w:rsid w:val="005324CE"/>
    <w:rsid w:val="00537FF7"/>
    <w:rsid w:val="0056494C"/>
    <w:rsid w:val="00564D06"/>
    <w:rsid w:val="005724BB"/>
    <w:rsid w:val="00580728"/>
    <w:rsid w:val="00581DC5"/>
    <w:rsid w:val="005828C4"/>
    <w:rsid w:val="0059097C"/>
    <w:rsid w:val="00597BC0"/>
    <w:rsid w:val="005A3048"/>
    <w:rsid w:val="005A7A1E"/>
    <w:rsid w:val="005C7308"/>
    <w:rsid w:val="005D67F5"/>
    <w:rsid w:val="005E302E"/>
    <w:rsid w:val="005F02A8"/>
    <w:rsid w:val="005F0315"/>
    <w:rsid w:val="006001A4"/>
    <w:rsid w:val="006157F1"/>
    <w:rsid w:val="00631EEB"/>
    <w:rsid w:val="006325A0"/>
    <w:rsid w:val="0064197C"/>
    <w:rsid w:val="0065145C"/>
    <w:rsid w:val="0065342E"/>
    <w:rsid w:val="00655A21"/>
    <w:rsid w:val="00662663"/>
    <w:rsid w:val="00677FCA"/>
    <w:rsid w:val="006A3DFF"/>
    <w:rsid w:val="006B0A86"/>
    <w:rsid w:val="006B438A"/>
    <w:rsid w:val="006C1F03"/>
    <w:rsid w:val="006C6687"/>
    <w:rsid w:val="006D05B8"/>
    <w:rsid w:val="006D2FA3"/>
    <w:rsid w:val="006D6669"/>
    <w:rsid w:val="006E45AA"/>
    <w:rsid w:val="006F7D0C"/>
    <w:rsid w:val="00717A3F"/>
    <w:rsid w:val="00725124"/>
    <w:rsid w:val="00735094"/>
    <w:rsid w:val="007406F6"/>
    <w:rsid w:val="00752A5D"/>
    <w:rsid w:val="00761C03"/>
    <w:rsid w:val="007666EF"/>
    <w:rsid w:val="0077154D"/>
    <w:rsid w:val="0078096B"/>
    <w:rsid w:val="00785965"/>
    <w:rsid w:val="007A3687"/>
    <w:rsid w:val="007B1481"/>
    <w:rsid w:val="007D01FE"/>
    <w:rsid w:val="007D5B47"/>
    <w:rsid w:val="007D6573"/>
    <w:rsid w:val="007F6641"/>
    <w:rsid w:val="00815BA4"/>
    <w:rsid w:val="00817319"/>
    <w:rsid w:val="0082580A"/>
    <w:rsid w:val="00832E00"/>
    <w:rsid w:val="0084591F"/>
    <w:rsid w:val="00851224"/>
    <w:rsid w:val="0086348E"/>
    <w:rsid w:val="0087493A"/>
    <w:rsid w:val="0087559C"/>
    <w:rsid w:val="00880D7D"/>
    <w:rsid w:val="00894F26"/>
    <w:rsid w:val="008A0C75"/>
    <w:rsid w:val="008B1C8C"/>
    <w:rsid w:val="008B416B"/>
    <w:rsid w:val="008C0825"/>
    <w:rsid w:val="008C315D"/>
    <w:rsid w:val="008C4A96"/>
    <w:rsid w:val="008E75D6"/>
    <w:rsid w:val="009022FF"/>
    <w:rsid w:val="00916BF4"/>
    <w:rsid w:val="00917EA7"/>
    <w:rsid w:val="009227E1"/>
    <w:rsid w:val="00934BDD"/>
    <w:rsid w:val="00935E81"/>
    <w:rsid w:val="00961456"/>
    <w:rsid w:val="00970381"/>
    <w:rsid w:val="00973159"/>
    <w:rsid w:val="00987856"/>
    <w:rsid w:val="00992FB7"/>
    <w:rsid w:val="009A67FE"/>
    <w:rsid w:val="009A7181"/>
    <w:rsid w:val="009C321B"/>
    <w:rsid w:val="009F6A72"/>
    <w:rsid w:val="00A043B4"/>
    <w:rsid w:val="00A0603E"/>
    <w:rsid w:val="00A152DE"/>
    <w:rsid w:val="00A20F97"/>
    <w:rsid w:val="00A42D63"/>
    <w:rsid w:val="00A42F5F"/>
    <w:rsid w:val="00A463D1"/>
    <w:rsid w:val="00A5439E"/>
    <w:rsid w:val="00A55B43"/>
    <w:rsid w:val="00A65DC9"/>
    <w:rsid w:val="00A77477"/>
    <w:rsid w:val="00A808ED"/>
    <w:rsid w:val="00A83913"/>
    <w:rsid w:val="00A85922"/>
    <w:rsid w:val="00A86EB6"/>
    <w:rsid w:val="00A87420"/>
    <w:rsid w:val="00A91D76"/>
    <w:rsid w:val="00A96567"/>
    <w:rsid w:val="00AA53EF"/>
    <w:rsid w:val="00AC387A"/>
    <w:rsid w:val="00AD6716"/>
    <w:rsid w:val="00AF47D0"/>
    <w:rsid w:val="00B1280D"/>
    <w:rsid w:val="00B264E4"/>
    <w:rsid w:val="00B31674"/>
    <w:rsid w:val="00B64555"/>
    <w:rsid w:val="00B75024"/>
    <w:rsid w:val="00B818B0"/>
    <w:rsid w:val="00B92FA7"/>
    <w:rsid w:val="00B9414F"/>
    <w:rsid w:val="00B9509A"/>
    <w:rsid w:val="00BA29EF"/>
    <w:rsid w:val="00BA633D"/>
    <w:rsid w:val="00BB239C"/>
    <w:rsid w:val="00BD23A7"/>
    <w:rsid w:val="00BD41BD"/>
    <w:rsid w:val="00C02B89"/>
    <w:rsid w:val="00C077C8"/>
    <w:rsid w:val="00C11593"/>
    <w:rsid w:val="00C374C4"/>
    <w:rsid w:val="00C478F4"/>
    <w:rsid w:val="00C5105C"/>
    <w:rsid w:val="00C55151"/>
    <w:rsid w:val="00C64CA8"/>
    <w:rsid w:val="00C83144"/>
    <w:rsid w:val="00C91899"/>
    <w:rsid w:val="00C93B31"/>
    <w:rsid w:val="00CA4DC3"/>
    <w:rsid w:val="00CB35C6"/>
    <w:rsid w:val="00CB38A4"/>
    <w:rsid w:val="00CB6BB2"/>
    <w:rsid w:val="00CC78AB"/>
    <w:rsid w:val="00CD2AF7"/>
    <w:rsid w:val="00CE2AE7"/>
    <w:rsid w:val="00CE555D"/>
    <w:rsid w:val="00D07A50"/>
    <w:rsid w:val="00D27AE5"/>
    <w:rsid w:val="00D50602"/>
    <w:rsid w:val="00D5100D"/>
    <w:rsid w:val="00D51451"/>
    <w:rsid w:val="00D54F22"/>
    <w:rsid w:val="00D61689"/>
    <w:rsid w:val="00D72810"/>
    <w:rsid w:val="00D80189"/>
    <w:rsid w:val="00D84717"/>
    <w:rsid w:val="00D84942"/>
    <w:rsid w:val="00D90D46"/>
    <w:rsid w:val="00D913FF"/>
    <w:rsid w:val="00D92656"/>
    <w:rsid w:val="00D952DF"/>
    <w:rsid w:val="00D97346"/>
    <w:rsid w:val="00DA32AF"/>
    <w:rsid w:val="00DA7943"/>
    <w:rsid w:val="00DD0B07"/>
    <w:rsid w:val="00DD1121"/>
    <w:rsid w:val="00E00E01"/>
    <w:rsid w:val="00E015BE"/>
    <w:rsid w:val="00E14FF0"/>
    <w:rsid w:val="00E2568C"/>
    <w:rsid w:val="00E32AF0"/>
    <w:rsid w:val="00E55ACD"/>
    <w:rsid w:val="00E6385B"/>
    <w:rsid w:val="00E64CC9"/>
    <w:rsid w:val="00E65F7D"/>
    <w:rsid w:val="00E6662A"/>
    <w:rsid w:val="00E72814"/>
    <w:rsid w:val="00E76DD0"/>
    <w:rsid w:val="00E91A55"/>
    <w:rsid w:val="00E9621F"/>
    <w:rsid w:val="00EA543E"/>
    <w:rsid w:val="00EB0B60"/>
    <w:rsid w:val="00EC2638"/>
    <w:rsid w:val="00EC3D3C"/>
    <w:rsid w:val="00EC64E3"/>
    <w:rsid w:val="00ED59BD"/>
    <w:rsid w:val="00EF1A9F"/>
    <w:rsid w:val="00EF4A15"/>
    <w:rsid w:val="00F0279E"/>
    <w:rsid w:val="00F22419"/>
    <w:rsid w:val="00F24967"/>
    <w:rsid w:val="00F41E50"/>
    <w:rsid w:val="00F43FB9"/>
    <w:rsid w:val="00F46742"/>
    <w:rsid w:val="00F63292"/>
    <w:rsid w:val="00F63535"/>
    <w:rsid w:val="00F647E6"/>
    <w:rsid w:val="00F677A9"/>
    <w:rsid w:val="00F70FD8"/>
    <w:rsid w:val="00F846E0"/>
    <w:rsid w:val="00F97F58"/>
    <w:rsid w:val="00FA15D6"/>
    <w:rsid w:val="00FA3363"/>
    <w:rsid w:val="00FA68A1"/>
    <w:rsid w:val="00FB1C6D"/>
    <w:rsid w:val="00FB2D92"/>
    <w:rsid w:val="00FC350C"/>
    <w:rsid w:val="00FC7D4C"/>
    <w:rsid w:val="00FD1D51"/>
    <w:rsid w:val="00FD37B7"/>
    <w:rsid w:val="00FE6DC2"/>
    <w:rsid w:val="00FF681A"/>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5C7DC"/>
  <w15:docId w15:val="{DEED8AC4-03ED-4B83-8E79-A34D85E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567"/>
    <w:pPr>
      <w:spacing w:after="0" w:line="240" w:lineRule="auto"/>
    </w:pPr>
    <w:rPr>
      <w:rFonts w:ascii="NTHelvetica/Cyrillic" w:eastAsia="Times New Roman" w:hAnsi="NTHelvetica/Cyrillic" w:cs="Times New Roman"/>
      <w:sz w:val="24"/>
      <w:szCs w:val="20"/>
      <w:lang w:val="en-US" w:eastAsia="ru-RU"/>
    </w:rPr>
  </w:style>
  <w:style w:type="paragraph" w:styleId="1">
    <w:name w:val="heading 1"/>
    <w:basedOn w:val="a"/>
    <w:link w:val="10"/>
    <w:uiPriority w:val="9"/>
    <w:qFormat/>
    <w:rsid w:val="00474B79"/>
    <w:pPr>
      <w:widowControl w:val="0"/>
      <w:autoSpaceDE w:val="0"/>
      <w:autoSpaceDN w:val="0"/>
      <w:spacing w:before="94"/>
      <w:ind w:left="3680"/>
      <w:outlineLvl w:val="0"/>
    </w:pPr>
    <w:rPr>
      <w:rFonts w:ascii="Arial" w:eastAsia="Arial" w:hAnsi="Arial" w:cs="Arial"/>
      <w:b/>
      <w:bCs/>
      <w:sz w:val="22"/>
      <w:szCs w:val="22"/>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27AE5"/>
    <w:pPr>
      <w:ind w:left="720"/>
      <w:contextualSpacing/>
    </w:pPr>
  </w:style>
  <w:style w:type="character" w:customStyle="1" w:styleId="a5">
    <w:name w:val="Текст Знак"/>
    <w:link w:val="a6"/>
    <w:rsid w:val="0082580A"/>
    <w:rPr>
      <w:rFonts w:eastAsia="SimSun"/>
      <w:sz w:val="24"/>
      <w:szCs w:val="24"/>
      <w:lang w:eastAsia="zh-CN"/>
    </w:rPr>
  </w:style>
  <w:style w:type="paragraph" w:styleId="a6">
    <w:name w:val="Plain Text"/>
    <w:basedOn w:val="a"/>
    <w:link w:val="a5"/>
    <w:rsid w:val="0082580A"/>
    <w:rPr>
      <w:rFonts w:asciiTheme="minorHAnsi" w:eastAsia="SimSun" w:hAnsiTheme="minorHAnsi" w:cstheme="minorBidi"/>
      <w:szCs w:val="24"/>
      <w:lang w:val="ru-RU" w:eastAsia="zh-CN"/>
    </w:rPr>
  </w:style>
  <w:style w:type="character" w:customStyle="1" w:styleId="11">
    <w:name w:val="Текст Знак1"/>
    <w:basedOn w:val="a0"/>
    <w:uiPriority w:val="99"/>
    <w:semiHidden/>
    <w:rsid w:val="0082580A"/>
    <w:rPr>
      <w:rFonts w:ascii="Consolas" w:eastAsia="Times New Roman" w:hAnsi="Consolas" w:cs="Consolas"/>
      <w:sz w:val="21"/>
      <w:szCs w:val="21"/>
      <w:lang w:val="en-US" w:eastAsia="ru-RU"/>
    </w:rPr>
  </w:style>
  <w:style w:type="paragraph" w:styleId="a7">
    <w:name w:val="header"/>
    <w:basedOn w:val="a"/>
    <w:link w:val="a8"/>
    <w:uiPriority w:val="99"/>
    <w:unhideWhenUsed/>
    <w:rsid w:val="00A42D63"/>
    <w:pPr>
      <w:tabs>
        <w:tab w:val="center" w:pos="4677"/>
        <w:tab w:val="right" w:pos="9355"/>
      </w:tabs>
    </w:pPr>
  </w:style>
  <w:style w:type="character" w:customStyle="1" w:styleId="a8">
    <w:name w:val="Верхний колонтитул Знак"/>
    <w:basedOn w:val="a0"/>
    <w:link w:val="a7"/>
    <w:uiPriority w:val="99"/>
    <w:rsid w:val="00A42D63"/>
    <w:rPr>
      <w:rFonts w:ascii="NTHelvetica/Cyrillic" w:eastAsia="Times New Roman" w:hAnsi="NTHelvetica/Cyrillic" w:cs="Times New Roman"/>
      <w:sz w:val="24"/>
      <w:szCs w:val="20"/>
      <w:lang w:val="en-US" w:eastAsia="ru-RU"/>
    </w:rPr>
  </w:style>
  <w:style w:type="paragraph" w:styleId="a9">
    <w:name w:val="footer"/>
    <w:basedOn w:val="a"/>
    <w:link w:val="aa"/>
    <w:uiPriority w:val="99"/>
    <w:unhideWhenUsed/>
    <w:rsid w:val="00A42D63"/>
    <w:pPr>
      <w:tabs>
        <w:tab w:val="center" w:pos="4677"/>
        <w:tab w:val="right" w:pos="9355"/>
      </w:tabs>
    </w:pPr>
  </w:style>
  <w:style w:type="character" w:customStyle="1" w:styleId="aa">
    <w:name w:val="Нижний колонтитул Знак"/>
    <w:basedOn w:val="a0"/>
    <w:link w:val="a9"/>
    <w:uiPriority w:val="99"/>
    <w:rsid w:val="00A42D63"/>
    <w:rPr>
      <w:rFonts w:ascii="NTHelvetica/Cyrillic" w:eastAsia="Times New Roman" w:hAnsi="NTHelvetica/Cyrillic" w:cs="Times New Roman"/>
      <w:sz w:val="24"/>
      <w:szCs w:val="20"/>
      <w:lang w:val="en-US" w:eastAsia="ru-RU"/>
    </w:rPr>
  </w:style>
  <w:style w:type="paragraph" w:styleId="ab">
    <w:name w:val="Balloon Text"/>
    <w:basedOn w:val="a"/>
    <w:link w:val="ac"/>
    <w:uiPriority w:val="99"/>
    <w:semiHidden/>
    <w:unhideWhenUsed/>
    <w:rsid w:val="00A42D63"/>
    <w:rPr>
      <w:rFonts w:ascii="Tahoma" w:hAnsi="Tahoma" w:cs="Tahoma"/>
      <w:sz w:val="16"/>
      <w:szCs w:val="16"/>
    </w:rPr>
  </w:style>
  <w:style w:type="character" w:customStyle="1" w:styleId="ac">
    <w:name w:val="Текст выноски Знак"/>
    <w:basedOn w:val="a0"/>
    <w:link w:val="ab"/>
    <w:uiPriority w:val="99"/>
    <w:semiHidden/>
    <w:rsid w:val="00A42D63"/>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474B79"/>
    <w:rPr>
      <w:rFonts w:ascii="Arial" w:eastAsia="Arial" w:hAnsi="Arial" w:cs="Arial"/>
      <w:b/>
      <w:bCs/>
      <w:lang w:eastAsia="ru-RU" w:bidi="ru-RU"/>
    </w:rPr>
  </w:style>
  <w:style w:type="table" w:customStyle="1" w:styleId="TableNormal">
    <w:name w:val="Table Normal"/>
    <w:uiPriority w:val="2"/>
    <w:semiHidden/>
    <w:unhideWhenUsed/>
    <w:qFormat/>
    <w:rsid w:val="00474B79"/>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474B79"/>
    <w:pPr>
      <w:widowControl w:val="0"/>
      <w:autoSpaceDE w:val="0"/>
      <w:autoSpaceDN w:val="0"/>
    </w:pPr>
    <w:rPr>
      <w:rFonts w:ascii="Arial" w:eastAsia="Arial" w:hAnsi="Arial" w:cs="Arial"/>
      <w:sz w:val="22"/>
      <w:szCs w:val="22"/>
      <w:lang w:val="ru-RU" w:bidi="ru-RU"/>
    </w:rPr>
  </w:style>
  <w:style w:type="character" w:customStyle="1" w:styleId="ae">
    <w:name w:val="Основной текст Знак"/>
    <w:basedOn w:val="a0"/>
    <w:link w:val="ad"/>
    <w:uiPriority w:val="1"/>
    <w:rsid w:val="00474B79"/>
    <w:rPr>
      <w:rFonts w:ascii="Arial" w:eastAsia="Arial" w:hAnsi="Arial" w:cs="Arial"/>
      <w:lang w:eastAsia="ru-RU" w:bidi="ru-RU"/>
    </w:rPr>
  </w:style>
  <w:style w:type="paragraph" w:customStyle="1" w:styleId="TableParagraph">
    <w:name w:val="Table Paragraph"/>
    <w:basedOn w:val="a"/>
    <w:uiPriority w:val="1"/>
    <w:qFormat/>
    <w:rsid w:val="00474B79"/>
    <w:pPr>
      <w:widowControl w:val="0"/>
      <w:autoSpaceDE w:val="0"/>
      <w:autoSpaceDN w:val="0"/>
      <w:ind w:left="107"/>
    </w:pPr>
    <w:rPr>
      <w:rFonts w:ascii="Arial" w:eastAsia="Arial" w:hAnsi="Arial" w:cs="Arial"/>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1223">
      <w:bodyDiv w:val="1"/>
      <w:marLeft w:val="0"/>
      <w:marRight w:val="0"/>
      <w:marTop w:val="0"/>
      <w:marBottom w:val="0"/>
      <w:divBdr>
        <w:top w:val="none" w:sz="0" w:space="0" w:color="auto"/>
        <w:left w:val="none" w:sz="0" w:space="0" w:color="auto"/>
        <w:bottom w:val="none" w:sz="0" w:space="0" w:color="auto"/>
        <w:right w:val="none" w:sz="0" w:space="0" w:color="auto"/>
      </w:divBdr>
    </w:div>
    <w:div w:id="89200665">
      <w:bodyDiv w:val="1"/>
      <w:marLeft w:val="0"/>
      <w:marRight w:val="0"/>
      <w:marTop w:val="0"/>
      <w:marBottom w:val="0"/>
      <w:divBdr>
        <w:top w:val="none" w:sz="0" w:space="0" w:color="auto"/>
        <w:left w:val="none" w:sz="0" w:space="0" w:color="auto"/>
        <w:bottom w:val="none" w:sz="0" w:space="0" w:color="auto"/>
        <w:right w:val="none" w:sz="0" w:space="0" w:color="auto"/>
      </w:divBdr>
    </w:div>
    <w:div w:id="129788680">
      <w:bodyDiv w:val="1"/>
      <w:marLeft w:val="0"/>
      <w:marRight w:val="0"/>
      <w:marTop w:val="0"/>
      <w:marBottom w:val="0"/>
      <w:divBdr>
        <w:top w:val="none" w:sz="0" w:space="0" w:color="auto"/>
        <w:left w:val="none" w:sz="0" w:space="0" w:color="auto"/>
        <w:bottom w:val="none" w:sz="0" w:space="0" w:color="auto"/>
        <w:right w:val="none" w:sz="0" w:space="0" w:color="auto"/>
      </w:divBdr>
    </w:div>
    <w:div w:id="182136863">
      <w:bodyDiv w:val="1"/>
      <w:marLeft w:val="0"/>
      <w:marRight w:val="0"/>
      <w:marTop w:val="0"/>
      <w:marBottom w:val="0"/>
      <w:divBdr>
        <w:top w:val="none" w:sz="0" w:space="0" w:color="auto"/>
        <w:left w:val="none" w:sz="0" w:space="0" w:color="auto"/>
        <w:bottom w:val="none" w:sz="0" w:space="0" w:color="auto"/>
        <w:right w:val="none" w:sz="0" w:space="0" w:color="auto"/>
      </w:divBdr>
    </w:div>
    <w:div w:id="193663188">
      <w:bodyDiv w:val="1"/>
      <w:marLeft w:val="0"/>
      <w:marRight w:val="0"/>
      <w:marTop w:val="0"/>
      <w:marBottom w:val="0"/>
      <w:divBdr>
        <w:top w:val="none" w:sz="0" w:space="0" w:color="auto"/>
        <w:left w:val="none" w:sz="0" w:space="0" w:color="auto"/>
        <w:bottom w:val="none" w:sz="0" w:space="0" w:color="auto"/>
        <w:right w:val="none" w:sz="0" w:space="0" w:color="auto"/>
      </w:divBdr>
    </w:div>
    <w:div w:id="308243711">
      <w:bodyDiv w:val="1"/>
      <w:marLeft w:val="0"/>
      <w:marRight w:val="0"/>
      <w:marTop w:val="0"/>
      <w:marBottom w:val="0"/>
      <w:divBdr>
        <w:top w:val="none" w:sz="0" w:space="0" w:color="auto"/>
        <w:left w:val="none" w:sz="0" w:space="0" w:color="auto"/>
        <w:bottom w:val="none" w:sz="0" w:space="0" w:color="auto"/>
        <w:right w:val="none" w:sz="0" w:space="0" w:color="auto"/>
      </w:divBdr>
    </w:div>
    <w:div w:id="367873925">
      <w:bodyDiv w:val="1"/>
      <w:marLeft w:val="0"/>
      <w:marRight w:val="0"/>
      <w:marTop w:val="0"/>
      <w:marBottom w:val="0"/>
      <w:divBdr>
        <w:top w:val="none" w:sz="0" w:space="0" w:color="auto"/>
        <w:left w:val="none" w:sz="0" w:space="0" w:color="auto"/>
        <w:bottom w:val="none" w:sz="0" w:space="0" w:color="auto"/>
        <w:right w:val="none" w:sz="0" w:space="0" w:color="auto"/>
      </w:divBdr>
    </w:div>
    <w:div w:id="532885143">
      <w:bodyDiv w:val="1"/>
      <w:marLeft w:val="0"/>
      <w:marRight w:val="0"/>
      <w:marTop w:val="0"/>
      <w:marBottom w:val="0"/>
      <w:divBdr>
        <w:top w:val="none" w:sz="0" w:space="0" w:color="auto"/>
        <w:left w:val="none" w:sz="0" w:space="0" w:color="auto"/>
        <w:bottom w:val="none" w:sz="0" w:space="0" w:color="auto"/>
        <w:right w:val="none" w:sz="0" w:space="0" w:color="auto"/>
      </w:divBdr>
    </w:div>
    <w:div w:id="550001926">
      <w:bodyDiv w:val="1"/>
      <w:marLeft w:val="0"/>
      <w:marRight w:val="0"/>
      <w:marTop w:val="0"/>
      <w:marBottom w:val="0"/>
      <w:divBdr>
        <w:top w:val="none" w:sz="0" w:space="0" w:color="auto"/>
        <w:left w:val="none" w:sz="0" w:space="0" w:color="auto"/>
        <w:bottom w:val="none" w:sz="0" w:space="0" w:color="auto"/>
        <w:right w:val="none" w:sz="0" w:space="0" w:color="auto"/>
      </w:divBdr>
    </w:div>
    <w:div w:id="586352860">
      <w:bodyDiv w:val="1"/>
      <w:marLeft w:val="0"/>
      <w:marRight w:val="0"/>
      <w:marTop w:val="0"/>
      <w:marBottom w:val="0"/>
      <w:divBdr>
        <w:top w:val="none" w:sz="0" w:space="0" w:color="auto"/>
        <w:left w:val="none" w:sz="0" w:space="0" w:color="auto"/>
        <w:bottom w:val="none" w:sz="0" w:space="0" w:color="auto"/>
        <w:right w:val="none" w:sz="0" w:space="0" w:color="auto"/>
      </w:divBdr>
    </w:div>
    <w:div w:id="648554073">
      <w:bodyDiv w:val="1"/>
      <w:marLeft w:val="0"/>
      <w:marRight w:val="0"/>
      <w:marTop w:val="0"/>
      <w:marBottom w:val="0"/>
      <w:divBdr>
        <w:top w:val="none" w:sz="0" w:space="0" w:color="auto"/>
        <w:left w:val="none" w:sz="0" w:space="0" w:color="auto"/>
        <w:bottom w:val="none" w:sz="0" w:space="0" w:color="auto"/>
        <w:right w:val="none" w:sz="0" w:space="0" w:color="auto"/>
      </w:divBdr>
    </w:div>
    <w:div w:id="663433365">
      <w:bodyDiv w:val="1"/>
      <w:marLeft w:val="0"/>
      <w:marRight w:val="0"/>
      <w:marTop w:val="0"/>
      <w:marBottom w:val="0"/>
      <w:divBdr>
        <w:top w:val="none" w:sz="0" w:space="0" w:color="auto"/>
        <w:left w:val="none" w:sz="0" w:space="0" w:color="auto"/>
        <w:bottom w:val="none" w:sz="0" w:space="0" w:color="auto"/>
        <w:right w:val="none" w:sz="0" w:space="0" w:color="auto"/>
      </w:divBdr>
    </w:div>
    <w:div w:id="688528624">
      <w:bodyDiv w:val="1"/>
      <w:marLeft w:val="0"/>
      <w:marRight w:val="0"/>
      <w:marTop w:val="0"/>
      <w:marBottom w:val="0"/>
      <w:divBdr>
        <w:top w:val="none" w:sz="0" w:space="0" w:color="auto"/>
        <w:left w:val="none" w:sz="0" w:space="0" w:color="auto"/>
        <w:bottom w:val="none" w:sz="0" w:space="0" w:color="auto"/>
        <w:right w:val="none" w:sz="0" w:space="0" w:color="auto"/>
      </w:divBdr>
    </w:div>
    <w:div w:id="701247006">
      <w:bodyDiv w:val="1"/>
      <w:marLeft w:val="0"/>
      <w:marRight w:val="0"/>
      <w:marTop w:val="0"/>
      <w:marBottom w:val="0"/>
      <w:divBdr>
        <w:top w:val="none" w:sz="0" w:space="0" w:color="auto"/>
        <w:left w:val="none" w:sz="0" w:space="0" w:color="auto"/>
        <w:bottom w:val="none" w:sz="0" w:space="0" w:color="auto"/>
        <w:right w:val="none" w:sz="0" w:space="0" w:color="auto"/>
      </w:divBdr>
    </w:div>
    <w:div w:id="737559722">
      <w:bodyDiv w:val="1"/>
      <w:marLeft w:val="0"/>
      <w:marRight w:val="0"/>
      <w:marTop w:val="0"/>
      <w:marBottom w:val="0"/>
      <w:divBdr>
        <w:top w:val="none" w:sz="0" w:space="0" w:color="auto"/>
        <w:left w:val="none" w:sz="0" w:space="0" w:color="auto"/>
        <w:bottom w:val="none" w:sz="0" w:space="0" w:color="auto"/>
        <w:right w:val="none" w:sz="0" w:space="0" w:color="auto"/>
      </w:divBdr>
    </w:div>
    <w:div w:id="738865621">
      <w:bodyDiv w:val="1"/>
      <w:marLeft w:val="0"/>
      <w:marRight w:val="0"/>
      <w:marTop w:val="0"/>
      <w:marBottom w:val="0"/>
      <w:divBdr>
        <w:top w:val="none" w:sz="0" w:space="0" w:color="auto"/>
        <w:left w:val="none" w:sz="0" w:space="0" w:color="auto"/>
        <w:bottom w:val="none" w:sz="0" w:space="0" w:color="auto"/>
        <w:right w:val="none" w:sz="0" w:space="0" w:color="auto"/>
      </w:divBdr>
    </w:div>
    <w:div w:id="1166168338">
      <w:bodyDiv w:val="1"/>
      <w:marLeft w:val="0"/>
      <w:marRight w:val="0"/>
      <w:marTop w:val="0"/>
      <w:marBottom w:val="0"/>
      <w:divBdr>
        <w:top w:val="none" w:sz="0" w:space="0" w:color="auto"/>
        <w:left w:val="none" w:sz="0" w:space="0" w:color="auto"/>
        <w:bottom w:val="none" w:sz="0" w:space="0" w:color="auto"/>
        <w:right w:val="none" w:sz="0" w:space="0" w:color="auto"/>
      </w:divBdr>
    </w:div>
    <w:div w:id="1194154313">
      <w:bodyDiv w:val="1"/>
      <w:marLeft w:val="0"/>
      <w:marRight w:val="0"/>
      <w:marTop w:val="0"/>
      <w:marBottom w:val="0"/>
      <w:divBdr>
        <w:top w:val="none" w:sz="0" w:space="0" w:color="auto"/>
        <w:left w:val="none" w:sz="0" w:space="0" w:color="auto"/>
        <w:bottom w:val="none" w:sz="0" w:space="0" w:color="auto"/>
        <w:right w:val="none" w:sz="0" w:space="0" w:color="auto"/>
      </w:divBdr>
    </w:div>
    <w:div w:id="1202355508">
      <w:bodyDiv w:val="1"/>
      <w:marLeft w:val="0"/>
      <w:marRight w:val="0"/>
      <w:marTop w:val="0"/>
      <w:marBottom w:val="0"/>
      <w:divBdr>
        <w:top w:val="none" w:sz="0" w:space="0" w:color="auto"/>
        <w:left w:val="none" w:sz="0" w:space="0" w:color="auto"/>
        <w:bottom w:val="none" w:sz="0" w:space="0" w:color="auto"/>
        <w:right w:val="none" w:sz="0" w:space="0" w:color="auto"/>
      </w:divBdr>
    </w:div>
    <w:div w:id="1377701333">
      <w:bodyDiv w:val="1"/>
      <w:marLeft w:val="0"/>
      <w:marRight w:val="0"/>
      <w:marTop w:val="0"/>
      <w:marBottom w:val="0"/>
      <w:divBdr>
        <w:top w:val="none" w:sz="0" w:space="0" w:color="auto"/>
        <w:left w:val="none" w:sz="0" w:space="0" w:color="auto"/>
        <w:bottom w:val="none" w:sz="0" w:space="0" w:color="auto"/>
        <w:right w:val="none" w:sz="0" w:space="0" w:color="auto"/>
      </w:divBdr>
    </w:div>
    <w:div w:id="1590970198">
      <w:bodyDiv w:val="1"/>
      <w:marLeft w:val="0"/>
      <w:marRight w:val="0"/>
      <w:marTop w:val="0"/>
      <w:marBottom w:val="0"/>
      <w:divBdr>
        <w:top w:val="none" w:sz="0" w:space="0" w:color="auto"/>
        <w:left w:val="none" w:sz="0" w:space="0" w:color="auto"/>
        <w:bottom w:val="none" w:sz="0" w:space="0" w:color="auto"/>
        <w:right w:val="none" w:sz="0" w:space="0" w:color="auto"/>
      </w:divBdr>
    </w:div>
    <w:div w:id="1698964405">
      <w:bodyDiv w:val="1"/>
      <w:marLeft w:val="0"/>
      <w:marRight w:val="0"/>
      <w:marTop w:val="0"/>
      <w:marBottom w:val="0"/>
      <w:divBdr>
        <w:top w:val="none" w:sz="0" w:space="0" w:color="auto"/>
        <w:left w:val="none" w:sz="0" w:space="0" w:color="auto"/>
        <w:bottom w:val="none" w:sz="0" w:space="0" w:color="auto"/>
        <w:right w:val="none" w:sz="0" w:space="0" w:color="auto"/>
      </w:divBdr>
    </w:div>
    <w:div w:id="1705059276">
      <w:bodyDiv w:val="1"/>
      <w:marLeft w:val="0"/>
      <w:marRight w:val="0"/>
      <w:marTop w:val="0"/>
      <w:marBottom w:val="0"/>
      <w:divBdr>
        <w:top w:val="none" w:sz="0" w:space="0" w:color="auto"/>
        <w:left w:val="none" w:sz="0" w:space="0" w:color="auto"/>
        <w:bottom w:val="none" w:sz="0" w:space="0" w:color="auto"/>
        <w:right w:val="none" w:sz="0" w:space="0" w:color="auto"/>
      </w:divBdr>
    </w:div>
    <w:div w:id="1733431868">
      <w:bodyDiv w:val="1"/>
      <w:marLeft w:val="0"/>
      <w:marRight w:val="0"/>
      <w:marTop w:val="0"/>
      <w:marBottom w:val="0"/>
      <w:divBdr>
        <w:top w:val="none" w:sz="0" w:space="0" w:color="auto"/>
        <w:left w:val="none" w:sz="0" w:space="0" w:color="auto"/>
        <w:bottom w:val="none" w:sz="0" w:space="0" w:color="auto"/>
        <w:right w:val="none" w:sz="0" w:space="0" w:color="auto"/>
      </w:divBdr>
    </w:div>
    <w:div w:id="1926648362">
      <w:bodyDiv w:val="1"/>
      <w:marLeft w:val="0"/>
      <w:marRight w:val="0"/>
      <w:marTop w:val="0"/>
      <w:marBottom w:val="0"/>
      <w:divBdr>
        <w:top w:val="none" w:sz="0" w:space="0" w:color="auto"/>
        <w:left w:val="none" w:sz="0" w:space="0" w:color="auto"/>
        <w:bottom w:val="none" w:sz="0" w:space="0" w:color="auto"/>
        <w:right w:val="none" w:sz="0" w:space="0" w:color="auto"/>
      </w:divBdr>
    </w:div>
    <w:div w:id="1986666818">
      <w:bodyDiv w:val="1"/>
      <w:marLeft w:val="0"/>
      <w:marRight w:val="0"/>
      <w:marTop w:val="0"/>
      <w:marBottom w:val="0"/>
      <w:divBdr>
        <w:top w:val="none" w:sz="0" w:space="0" w:color="auto"/>
        <w:left w:val="none" w:sz="0" w:space="0" w:color="auto"/>
        <w:bottom w:val="none" w:sz="0" w:space="0" w:color="auto"/>
        <w:right w:val="none" w:sz="0" w:space="0" w:color="auto"/>
      </w:divBdr>
    </w:div>
    <w:div w:id="1989047443">
      <w:bodyDiv w:val="1"/>
      <w:marLeft w:val="0"/>
      <w:marRight w:val="0"/>
      <w:marTop w:val="0"/>
      <w:marBottom w:val="0"/>
      <w:divBdr>
        <w:top w:val="none" w:sz="0" w:space="0" w:color="auto"/>
        <w:left w:val="none" w:sz="0" w:space="0" w:color="auto"/>
        <w:bottom w:val="none" w:sz="0" w:space="0" w:color="auto"/>
        <w:right w:val="none" w:sz="0" w:space="0" w:color="auto"/>
      </w:divBdr>
    </w:div>
    <w:div w:id="2118212186">
      <w:bodyDiv w:val="1"/>
      <w:marLeft w:val="0"/>
      <w:marRight w:val="0"/>
      <w:marTop w:val="0"/>
      <w:marBottom w:val="0"/>
      <w:divBdr>
        <w:top w:val="none" w:sz="0" w:space="0" w:color="auto"/>
        <w:left w:val="none" w:sz="0" w:space="0" w:color="auto"/>
        <w:bottom w:val="none" w:sz="0" w:space="0" w:color="auto"/>
        <w:right w:val="none" w:sz="0" w:space="0" w:color="auto"/>
      </w:divBdr>
    </w:div>
    <w:div w:id="2132820625">
      <w:bodyDiv w:val="1"/>
      <w:marLeft w:val="0"/>
      <w:marRight w:val="0"/>
      <w:marTop w:val="0"/>
      <w:marBottom w:val="0"/>
      <w:divBdr>
        <w:top w:val="none" w:sz="0" w:space="0" w:color="auto"/>
        <w:left w:val="none" w:sz="0" w:space="0" w:color="auto"/>
        <w:bottom w:val="none" w:sz="0" w:space="0" w:color="auto"/>
        <w:right w:val="none" w:sz="0" w:space="0" w:color="auto"/>
      </w:divBdr>
    </w:div>
    <w:div w:id="2144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Мельникова</dc:creator>
  <cp:lastModifiedBy>Волкова Елена Владимировна</cp:lastModifiedBy>
  <cp:revision>5</cp:revision>
  <cp:lastPrinted>2018-08-07T09:35:00Z</cp:lastPrinted>
  <dcterms:created xsi:type="dcterms:W3CDTF">2019-01-14T11:04:00Z</dcterms:created>
  <dcterms:modified xsi:type="dcterms:W3CDTF">2019-01-14T12:03:00Z</dcterms:modified>
</cp:coreProperties>
</file>