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0B3A80" w:rsidRDefault="00B92FA7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Условия применения тарифов при перевозке грузов через </w:t>
      </w:r>
      <w:proofErr w:type="spellStart"/>
      <w:r w:rsidRPr="000B3A80">
        <w:rPr>
          <w:rFonts w:ascii="Arial" w:hAnsi="Arial" w:cs="Arial"/>
          <w:sz w:val="16"/>
          <w:szCs w:val="16"/>
          <w:lang w:val="ru-RU"/>
        </w:rPr>
        <w:t>п.Восточный</w:t>
      </w:r>
      <w:proofErr w:type="spellEnd"/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1. Тарифы даны для грузов, доставляемых из портов, расположенных на территории иностранных государств, в порт Восточный по морскому коносаменту и следующих далее железнодорожным транспортом на станцию назначения.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2. Тарифы включают в себя стоимость перевозки на судне, выгрузки с судна на терминал в порту Восточный, экспедирования в порту, перевозки по железной дороге, предоставления контейнера.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3. Тарифы действительны для генеральных грузов и не применимы к перевозкам опасных и скоропортящихся грузов, грузов во </w:t>
      </w:r>
      <w:proofErr w:type="spellStart"/>
      <w:r w:rsidRPr="000B3A80">
        <w:rPr>
          <w:rFonts w:ascii="Arial" w:hAnsi="Arial" w:cs="Arial"/>
          <w:sz w:val="16"/>
          <w:szCs w:val="16"/>
          <w:lang w:val="ru-RU"/>
        </w:rPr>
        <w:t>флекси</w:t>
      </w:r>
      <w:proofErr w:type="spellEnd"/>
      <w:r w:rsidRPr="000B3A80">
        <w:rPr>
          <w:rFonts w:ascii="Arial" w:hAnsi="Arial" w:cs="Arial"/>
          <w:sz w:val="16"/>
          <w:szCs w:val="16"/>
          <w:lang w:val="ru-RU"/>
        </w:rPr>
        <w:t xml:space="preserve">-танках и танк-контейнерах. </w:t>
      </w:r>
    </w:p>
    <w:p w:rsidR="005D67F5" w:rsidRPr="000B3A80" w:rsidRDefault="005D67F5" w:rsidP="005D67F5">
      <w:pPr>
        <w:pStyle w:val="a6"/>
        <w:rPr>
          <w:rFonts w:ascii="Arial" w:eastAsia="Times New Roman" w:hAnsi="Arial" w:cs="Arial"/>
          <w:sz w:val="16"/>
          <w:szCs w:val="16"/>
          <w:lang w:eastAsia="ru-RU"/>
        </w:rPr>
      </w:pPr>
      <w:r w:rsidRPr="000B3A80">
        <w:rPr>
          <w:rFonts w:ascii="Arial" w:eastAsia="Times New Roman" w:hAnsi="Arial" w:cs="Arial"/>
          <w:sz w:val="16"/>
          <w:szCs w:val="16"/>
          <w:lang w:eastAsia="ru-RU"/>
        </w:rPr>
        <w:t>а) Стоимость услуг агента в порту отправления по MIX контейнерам – 80 долларов США (НДС 0%).</w:t>
      </w:r>
    </w:p>
    <w:p w:rsidR="005D67F5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б</w:t>
      </w:r>
      <w:proofErr w:type="gramStart"/>
      <w:r w:rsidRPr="000B3A80">
        <w:rPr>
          <w:rFonts w:ascii="Arial" w:hAnsi="Arial" w:cs="Arial"/>
          <w:sz w:val="16"/>
          <w:szCs w:val="16"/>
          <w:lang w:val="ru-RU"/>
        </w:rPr>
        <w:t>) В</w:t>
      </w:r>
      <w:proofErr w:type="gramEnd"/>
      <w:r w:rsidRPr="000B3A80">
        <w:rPr>
          <w:rFonts w:ascii="Arial" w:hAnsi="Arial" w:cs="Arial"/>
          <w:sz w:val="16"/>
          <w:szCs w:val="16"/>
          <w:lang w:val="ru-RU"/>
        </w:rPr>
        <w:t xml:space="preserve"> случае корректировки коносамента после закрытия линии на прием документов, взимается сбор по тарифам линии за каждую корректировку (НДС 0%)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4. Тарифы действительны для грузов, проходящих таможенную очистку силами Клиента и за его счет. </w:t>
      </w:r>
      <w:r w:rsidR="00B92FA7" w:rsidRPr="000B3A80">
        <w:rPr>
          <w:rFonts w:ascii="Arial" w:hAnsi="Arial" w:cs="Arial"/>
          <w:sz w:val="16"/>
          <w:szCs w:val="16"/>
          <w:lang w:val="ru-RU"/>
        </w:rPr>
        <w:t>Для грузов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, проходящих таможенную очистку на станции назначения, </w:t>
      </w:r>
      <w:r w:rsidR="00B92FA7" w:rsidRPr="000B3A80">
        <w:rPr>
          <w:rFonts w:ascii="Arial" w:hAnsi="Arial" w:cs="Arial"/>
          <w:sz w:val="16"/>
          <w:szCs w:val="16"/>
          <w:lang w:val="ru-RU"/>
        </w:rPr>
        <w:t xml:space="preserve">начисляется 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сбор за таможенное декларирование товаров (грузов), помещаемых под таможенную процедуру таможенного транзита, а также сбор за услуги по предварительному информированию таможенного органа. В случае если перевозка контейнера осуществляется по двум и более коносаментам, дополнительно к ставкам взимается сбор за оформление дополнительной транзитной декларации (ТД) в размере 2700 руб. за каждую декларацию (облагается НДС по ставке 0%). Тарифы для грузов, проходящих таможенную очистку в порту Восточный, не включают сбор за услуги по предварительному информированию таможенного. 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5. Тарифы подлежат пересмотру в случае рост</w:t>
      </w:r>
      <w:r w:rsidR="005D67F5" w:rsidRPr="000B3A80">
        <w:rPr>
          <w:rFonts w:ascii="Arial" w:hAnsi="Arial" w:cs="Arial"/>
          <w:sz w:val="16"/>
          <w:szCs w:val="16"/>
          <w:lang w:val="ru-RU"/>
        </w:rPr>
        <w:t>а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, а также введения повышающих сборов к моменту принятия груза к перевозке, с предварительным письменным уведомлением об </w:t>
      </w:r>
      <w:r w:rsidR="005D67F5" w:rsidRPr="000B3A80">
        <w:rPr>
          <w:rFonts w:ascii="Arial" w:hAnsi="Arial" w:cs="Arial"/>
          <w:sz w:val="16"/>
          <w:szCs w:val="16"/>
          <w:lang w:val="ru-RU"/>
        </w:rPr>
        <w:t xml:space="preserve">их </w:t>
      </w:r>
      <w:r w:rsidRPr="000B3A80">
        <w:rPr>
          <w:rFonts w:ascii="Arial" w:hAnsi="Arial" w:cs="Arial"/>
          <w:sz w:val="16"/>
          <w:szCs w:val="16"/>
          <w:lang w:val="ru-RU"/>
        </w:rPr>
        <w:t>изменени</w:t>
      </w:r>
      <w:r w:rsidR="005D67F5" w:rsidRPr="000B3A80">
        <w:rPr>
          <w:rFonts w:ascii="Arial" w:hAnsi="Arial" w:cs="Arial"/>
          <w:sz w:val="16"/>
          <w:szCs w:val="16"/>
          <w:lang w:val="ru-RU"/>
        </w:rPr>
        <w:t>и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. 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6. Вес одного грузового места в контейнере не должен превышать 1.500 кг. </w:t>
      </w:r>
    </w:p>
    <w:p w:rsidR="00D90D46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7. Масса-брутто контейнера (которая рассчитывается как сумма массы груза и массы контейнера) не должна превышать указанную на табличке КБК трафаретную массу контейнера. При этом при отправке контейнеров по железной дороге масса-брутто контейнера не должна превышать 30’480 кг.</w:t>
      </w:r>
    </w:p>
    <w:p w:rsidR="005D67F5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8. Клиент обязан предоставить предварительную информацию за 3 (три) рабочих дня до прибытия груза в порт Восточный.</w:t>
      </w:r>
    </w:p>
    <w:p w:rsidR="009A7181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9</w:t>
      </w:r>
      <w:r w:rsidR="009A7181" w:rsidRPr="000B3A80">
        <w:rPr>
          <w:rFonts w:ascii="Arial" w:hAnsi="Arial" w:cs="Arial"/>
          <w:sz w:val="16"/>
          <w:szCs w:val="16"/>
          <w:lang w:val="ru-RU"/>
        </w:rPr>
        <w:t>. Услуги, связанные с организацией экспедирования в порту Восточный и с перевозкой по железной дороге, стоимость которых не включена в тарифы:</w:t>
      </w:r>
    </w:p>
    <w:p w:rsidR="009A7181" w:rsidRPr="000B3A80" w:rsidRDefault="009A7181" w:rsidP="00B92FA7">
      <w:pPr>
        <w:autoSpaceDE w:val="0"/>
        <w:autoSpaceDN w:val="0"/>
        <w:ind w:left="643"/>
        <w:jc w:val="both"/>
        <w:rPr>
          <w:rFonts w:ascii="Arial" w:hAnsi="Arial" w:cs="Arial"/>
          <w:sz w:val="16"/>
          <w:szCs w:val="16"/>
          <w:lang w:val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3153"/>
        <w:gridCol w:w="3862"/>
      </w:tblGrid>
      <w:tr w:rsidR="009A7181" w:rsidRPr="000B3A80" w:rsidTr="009A7181">
        <w:trPr>
          <w:trHeight w:val="10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 w:rsidP="009A718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ТАРИФЫ НА ХРАНЕНИЕ КОНТЕЙНЕРНЫХ ГРУЗОВ </w:t>
            </w:r>
          </w:p>
          <w:p w:rsidR="009A7181" w:rsidRPr="000B3A80" w:rsidRDefault="009A7181">
            <w:pPr>
              <w:ind w:left="72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(РУБ)</w:t>
            </w:r>
          </w:p>
        </w:tc>
      </w:tr>
      <w:tr w:rsidR="009A7181" w:rsidRPr="000B3A80" w:rsidTr="000B3A80">
        <w:trPr>
          <w:trHeight w:val="201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 контейнер, груженый/порожний, хранение в течение 6 -14 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569,0</w:t>
            </w:r>
          </w:p>
        </w:tc>
      </w:tr>
      <w:tr w:rsidR="009A7181" w:rsidRPr="000B3A80" w:rsidTr="000B3A80">
        <w:trPr>
          <w:trHeight w:val="133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 контейнер, груженый/порожний, хранение в течение 15-30 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1 557,0</w:t>
            </w:r>
          </w:p>
        </w:tc>
      </w:tr>
      <w:tr w:rsidR="009A7181" w:rsidRPr="000B3A80" w:rsidTr="000B3A80">
        <w:trPr>
          <w:trHeight w:val="127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 контейнер, груженый/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порожний,  хранение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более 30 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3 378,0</w:t>
            </w:r>
          </w:p>
        </w:tc>
      </w:tr>
      <w:tr w:rsidR="009A7181" w:rsidRPr="000B3A80" w:rsidTr="000B3A80">
        <w:trPr>
          <w:trHeight w:val="139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 контейнер, груженый/порожний, хранение в течение 6-14 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1 137,0</w:t>
            </w:r>
          </w:p>
        </w:tc>
      </w:tr>
      <w:tr w:rsidR="009A7181" w:rsidRPr="000B3A80" w:rsidTr="000B3A80">
        <w:trPr>
          <w:trHeight w:val="85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 контейнер, груженый/порожний, хранение в течение 15-30 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3 114,0</w:t>
            </w:r>
          </w:p>
        </w:tc>
      </w:tr>
      <w:tr w:rsidR="009A7181" w:rsidRPr="000B3A80" w:rsidTr="000B3A80">
        <w:trPr>
          <w:trHeight w:val="159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 контейнер, груженый/порожний, хранение более 30 дней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6 763,0</w:t>
            </w:r>
          </w:p>
        </w:tc>
      </w:tr>
      <w:tr w:rsidR="009A7181" w:rsidRPr="000B3A80" w:rsidTr="000B3A80">
        <w:trPr>
          <w:trHeight w:val="247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20/40-футовый рефрижераторный 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контейнер  груженный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с подключением  к электропитанию, хранение с первого дня, в сутки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                                                                      3 872,0</w:t>
            </w:r>
          </w:p>
        </w:tc>
      </w:tr>
      <w:tr w:rsidR="009A7181" w:rsidRPr="000B3A80" w:rsidTr="009A7181">
        <w:trPr>
          <w:trHeight w:val="193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ind w:firstLine="36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2.        ТАРИФЫ НА ДОПОЛНИТЕЛЬНЫЕ УСЛУГИ, СВЯЗАННЫЕ С ПЕРЕВАЛКОЙ ПО ТЕРМИНАЛУ (Руб.)</w:t>
            </w:r>
          </w:p>
        </w:tc>
      </w:tr>
      <w:tr w:rsidR="009A7181" w:rsidRPr="000B3A80" w:rsidTr="000B3A80">
        <w:trPr>
          <w:trHeight w:val="309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Выгрузка 20/40-футового порожнего/груженого контейнера с автомашины, прибывающего под грузовые операции на крытый склад, за контейнер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5 135,00</w:t>
            </w:r>
          </w:p>
        </w:tc>
      </w:tr>
      <w:tr w:rsidR="009A7181" w:rsidRPr="000B3A80" w:rsidTr="000B3A80">
        <w:trPr>
          <w:trHeight w:val="343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Погрузка 20/40-футового порожнего/груженого контейнера на автомашину после грузовых операций на крытом складе, за контейнер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5 135,00</w:t>
            </w:r>
          </w:p>
        </w:tc>
      </w:tr>
      <w:tr w:rsidR="009A7181" w:rsidRPr="000B3A80" w:rsidTr="000B3A80">
        <w:trPr>
          <w:trHeight w:val="249"/>
        </w:trPr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20-футовый, груженый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8 720,00</w:t>
            </w:r>
          </w:p>
        </w:tc>
      </w:tr>
      <w:tr w:rsidR="009A7181" w:rsidRPr="000B3A80" w:rsidTr="000B3A80">
        <w:trPr>
          <w:trHeight w:val="267"/>
        </w:trPr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Выгрузка/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погрузка  контейнера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с/на ж/д транспорта с перемещением под/из  грузовых операций на крытый склад, за контейнер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40-футовый, груженый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11 350,00</w:t>
            </w:r>
          </w:p>
        </w:tc>
      </w:tr>
      <w:tr w:rsidR="009A7181" w:rsidRPr="000B3A80" w:rsidTr="000B3A80">
        <w:trPr>
          <w:trHeight w:val="6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20/40-футовый, порожний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7 160,00</w:t>
            </w:r>
          </w:p>
        </w:tc>
      </w:tr>
      <w:tr w:rsidR="009A7181" w:rsidRPr="000B3A80" w:rsidTr="000B3A80">
        <w:trPr>
          <w:trHeight w:val="199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Перемещение контейнера в зоне МИДК/СИДК, за контейнер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2 860,00</w:t>
            </w:r>
          </w:p>
        </w:tc>
      </w:tr>
      <w:tr w:rsidR="009A7181" w:rsidRPr="000B3A80" w:rsidTr="009A7181">
        <w:trPr>
          <w:trHeight w:val="41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ind w:firstLine="36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3.        ТАРИФЫ 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НА  УСЛУГИ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, СВЯЗАННЫЕ С ПЕРЕВАЛКОЙ  ЧЕРЕЗ КРЫТЫЙ СКЛАД (ПРЕДОСТАВЛЯЮТСЯ ПО ЗАЯВКЕ ЗАКАЗЧИКА)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      </w:r>
          </w:p>
        </w:tc>
      </w:tr>
      <w:tr w:rsidR="009A7181" w:rsidRPr="000B3A80" w:rsidTr="000B3A80">
        <w:trPr>
          <w:trHeight w:val="123"/>
        </w:trPr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Выгрузка/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погрузка  из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контейнера в контейнер, за контейнер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14 535,00</w:t>
            </w:r>
          </w:p>
        </w:tc>
      </w:tr>
      <w:tr w:rsidR="009A7181" w:rsidRPr="000B3A80" w:rsidTr="000B3A80">
        <w:trPr>
          <w:trHeight w:val="1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26 700,00</w:t>
            </w:r>
          </w:p>
        </w:tc>
      </w:tr>
      <w:tr w:rsidR="009A7181" w:rsidRPr="000B3A80" w:rsidTr="000B3A80">
        <w:trPr>
          <w:trHeight w:val="271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Выгрузка/погрузка груза в рамках таможенного досмотра (100% досмотр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) ,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за контейнер.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19 200,00</w:t>
            </w:r>
          </w:p>
        </w:tc>
      </w:tr>
      <w:tr w:rsidR="009A7181" w:rsidRPr="000B3A80" w:rsidTr="000B3A80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27 000,00</w:t>
            </w:r>
          </w:p>
        </w:tc>
      </w:tr>
      <w:tr w:rsidR="009A7181" w:rsidRPr="000B3A80" w:rsidTr="000B3A80">
        <w:trPr>
          <w:trHeight w:val="534"/>
        </w:trPr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Выгрузка/погрузка в рамках таможенного досмотра (частичный досмотр), за контейнер 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12 00,00</w:t>
            </w:r>
          </w:p>
        </w:tc>
      </w:tr>
      <w:tr w:rsidR="009A7181" w:rsidRPr="000B3A80" w:rsidTr="000B3A80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13 800,00</w:t>
            </w:r>
          </w:p>
        </w:tc>
      </w:tr>
      <w:tr w:rsidR="009A7181" w:rsidRPr="000B3A80" w:rsidTr="000B3A80">
        <w:trPr>
          <w:trHeight w:val="139"/>
        </w:trPr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Выгрузка   груза из контейнера для подработки, за контейнер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13 858,00</w:t>
            </w:r>
          </w:p>
        </w:tc>
      </w:tr>
      <w:tr w:rsidR="009A7181" w:rsidRPr="000B3A80" w:rsidTr="000B3A8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23 257,00</w:t>
            </w:r>
          </w:p>
        </w:tc>
      </w:tr>
      <w:tr w:rsidR="009A7181" w:rsidRPr="000B3A80" w:rsidTr="009A7181">
        <w:trPr>
          <w:trHeight w:val="544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ind w:firstLine="32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4.        ТАРИФЫ НА ДОПОЛНИТЕЛЬНЫЕ УСЛУГИ, СВЯЗАННЫЕ С ПЕРЕВАЛКОЙ ПО КРЫТОМУ СКЛАДУ(Руб.)</w:t>
            </w:r>
          </w:p>
        </w:tc>
      </w:tr>
      <w:tr w:rsidR="009A7181" w:rsidRPr="000B3A80" w:rsidTr="000B3A80">
        <w:trPr>
          <w:trHeight w:val="296"/>
        </w:trPr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Крепление груза в контейнере за исключением установки щита, за контейнер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23 185,00</w:t>
            </w:r>
          </w:p>
        </w:tc>
      </w:tr>
      <w:tr w:rsidR="009A7181" w:rsidRPr="000B3A80" w:rsidTr="000B3A80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34 340,00</w:t>
            </w:r>
          </w:p>
        </w:tc>
      </w:tr>
      <w:tr w:rsidR="009A7181" w:rsidRPr="000B3A80" w:rsidTr="000B3A80">
        <w:trPr>
          <w:trHeight w:val="261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Установка 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щита(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крепление груза) в контейнере, за контейнер </w:t>
            </w:r>
          </w:p>
        </w:tc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20/40-футовый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3 600,00</w:t>
            </w:r>
          </w:p>
        </w:tc>
      </w:tr>
      <w:tr w:rsidR="009A7181" w:rsidRPr="000B3A80" w:rsidTr="009A7181">
        <w:trPr>
          <w:trHeight w:val="295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ind w:firstLine="36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5.        ТАРИФЫ НА ПРОЧИЕ 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УСЛУГИ  ПО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 КРЫТОМУ СКЛАДУ(Руб.)</w:t>
            </w:r>
          </w:p>
        </w:tc>
      </w:tr>
      <w:tr w:rsidR="009A7181" w:rsidRPr="000B3A80" w:rsidTr="000B3A80">
        <w:trPr>
          <w:trHeight w:val="257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Обслуживание таможенного </w:t>
            </w: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досмотра  (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радиационный контроль, осмотр контейнера без вскрытия), за контейнер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2 850,00</w:t>
            </w:r>
          </w:p>
        </w:tc>
      </w:tr>
      <w:tr w:rsidR="009A7181" w:rsidRPr="000B3A80" w:rsidTr="000B3A80">
        <w:trPr>
          <w:trHeight w:val="291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Обслуживание  таможенного</w:t>
            </w:r>
            <w:proofErr w:type="gramEnd"/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 xml:space="preserve"> досмотра (осмотр груза без выемки из контейнера), за контейнер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5 300,00</w:t>
            </w:r>
          </w:p>
        </w:tc>
      </w:tr>
      <w:tr w:rsidR="009A7181" w:rsidRPr="000B3A80" w:rsidTr="000B3A80">
        <w:trPr>
          <w:trHeight w:val="339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Осмотр крепления груза в контейнере без дополнительного крепления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20/40-футовый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8 750,00</w:t>
            </w:r>
          </w:p>
        </w:tc>
      </w:tr>
      <w:tr w:rsidR="009A7181" w:rsidRPr="000B3A80" w:rsidTr="009A7181">
        <w:trPr>
          <w:trHeight w:val="333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  6.          ТАРИФЫ НА ДОПОЛНИТЕЛЬНЫЕ УСЛУГИ ПО ТЕРМИНАЛУ(Руб.)</w:t>
            </w:r>
          </w:p>
        </w:tc>
      </w:tr>
      <w:tr w:rsidR="009A7181" w:rsidRPr="000B3A80" w:rsidTr="000B3A80">
        <w:trPr>
          <w:trHeight w:val="267"/>
        </w:trPr>
        <w:tc>
          <w:tcPr>
            <w:tcW w:w="7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Взвешивание контейнера на электронных весах, за контейнер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1" w:rsidRPr="000B3A80" w:rsidRDefault="009A7181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3A80">
              <w:rPr>
                <w:rFonts w:ascii="Arial" w:hAnsi="Arial" w:cs="Arial"/>
                <w:sz w:val="16"/>
                <w:szCs w:val="16"/>
                <w:lang w:val="ru-RU"/>
              </w:rPr>
              <w:t>2 090,0</w:t>
            </w:r>
          </w:p>
        </w:tc>
      </w:tr>
    </w:tbl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5D67F5" w:rsidRPr="000B3A80" w:rsidRDefault="005D67F5" w:rsidP="005D67F5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*Тарифные ставки указаны в рублях без учетов налогов и сборов</w:t>
      </w:r>
    </w:p>
    <w:p w:rsidR="005D67F5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</w:p>
    <w:p w:rsidR="00B92FA7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10</w:t>
      </w:r>
      <w:r w:rsidR="00B92FA7" w:rsidRPr="000B3A80">
        <w:rPr>
          <w:rFonts w:ascii="Arial" w:hAnsi="Arial" w:cs="Arial"/>
          <w:sz w:val="16"/>
          <w:szCs w:val="16"/>
          <w:lang w:val="ru-RU"/>
        </w:rPr>
        <w:t>.В случае установки щита после вскрытия контейнера в рамках таможенного досмотра и прочих операций требуется наличие карантинного сертификата; расходы, связанные с его оформлением, будут выставляться по факту в соответствии со счетами контрагентов.</w:t>
      </w:r>
    </w:p>
    <w:p w:rsidR="00B92FA7" w:rsidRPr="00B92FA7" w:rsidRDefault="00B92FA7" w:rsidP="009A7181">
      <w:pPr>
        <w:rPr>
          <w:lang w:val="ru-RU"/>
        </w:rPr>
      </w:pPr>
      <w:bookmarkStart w:id="0" w:name="_GoBack"/>
      <w:bookmarkEnd w:id="0"/>
    </w:p>
    <w:sectPr w:rsidR="00B92FA7" w:rsidRPr="00B92FA7" w:rsidSect="002519B3">
      <w:footerReference w:type="default" r:id="rId7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EE" w:rsidRDefault="00190EEE" w:rsidP="00A42D63">
      <w:r>
        <w:separator/>
      </w:r>
    </w:p>
  </w:endnote>
  <w:endnote w:type="continuationSeparator" w:id="0">
    <w:p w:rsidR="00190EEE" w:rsidRDefault="00190EEE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5D" w:rsidRPr="00C02B89" w:rsidRDefault="008C315D" w:rsidP="00A42D63">
    <w:pPr>
      <w:pStyle w:val="a9"/>
      <w:tabs>
        <w:tab w:val="clear" w:pos="4677"/>
        <w:tab w:val="clear" w:pos="9355"/>
        <w:tab w:val="center" w:pos="4920"/>
        <w:tab w:val="right" w:pos="9840"/>
      </w:tabs>
      <w:rPr>
        <w:lang w:val="ru-RU"/>
      </w:rPr>
    </w:pPr>
    <w:r w:rsidRPr="00F65742">
      <w:rPr>
        <w:lang w:val="ru-RU"/>
      </w:rPr>
      <w:tab/>
    </w:r>
    <w:r w:rsidRPr="00F65742">
      <w:rPr>
        <w:lang w:val="ru-RU"/>
      </w:rPr>
      <w:tab/>
    </w:r>
  </w:p>
  <w:p w:rsidR="008C315D" w:rsidRPr="00A42D63" w:rsidRDefault="008C315D" w:rsidP="00A42D63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EE" w:rsidRDefault="00190EEE" w:rsidP="00A42D63">
      <w:r>
        <w:separator/>
      </w:r>
    </w:p>
  </w:footnote>
  <w:footnote w:type="continuationSeparator" w:id="0">
    <w:p w:rsidR="00190EEE" w:rsidRDefault="00190EEE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726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D31"/>
    <w:rsid w:val="0048216A"/>
    <w:rsid w:val="004A0ACE"/>
    <w:rsid w:val="004B7A88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77477"/>
    <w:rsid w:val="00A808ED"/>
    <w:rsid w:val="00A83913"/>
    <w:rsid w:val="00A85922"/>
    <w:rsid w:val="00A86EB6"/>
    <w:rsid w:val="00A87420"/>
    <w:rsid w:val="00A91D76"/>
    <w:rsid w:val="00A96567"/>
    <w:rsid w:val="00AA53EF"/>
    <w:rsid w:val="00AC387A"/>
    <w:rsid w:val="00AD6716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74C4"/>
    <w:rsid w:val="00C478F4"/>
    <w:rsid w:val="00C5105C"/>
    <w:rsid w:val="00C5515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2AE7"/>
    <w:rsid w:val="00CE555D"/>
    <w:rsid w:val="00D07A50"/>
    <w:rsid w:val="00D27AE5"/>
    <w:rsid w:val="00D50602"/>
    <w:rsid w:val="00D5100D"/>
    <w:rsid w:val="00D51451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6</cp:revision>
  <cp:lastPrinted>2018-08-07T09:35:00Z</cp:lastPrinted>
  <dcterms:created xsi:type="dcterms:W3CDTF">2019-01-14T08:25:00Z</dcterms:created>
  <dcterms:modified xsi:type="dcterms:W3CDTF">2019-01-14T09:36:00Z</dcterms:modified>
</cp:coreProperties>
</file>