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C55E11" w:rsidRDefault="00B92FA7" w:rsidP="009A7181">
      <w:pPr>
        <w:rPr>
          <w:rFonts w:ascii="Arial" w:hAnsi="Arial" w:cs="Arial"/>
          <w:sz w:val="18"/>
          <w:szCs w:val="18"/>
          <w:lang w:val="ru-RU"/>
        </w:rPr>
      </w:pPr>
      <w:r w:rsidRPr="004717C7">
        <w:rPr>
          <w:rFonts w:ascii="Arial" w:hAnsi="Arial" w:cs="Arial"/>
          <w:sz w:val="18"/>
          <w:szCs w:val="18"/>
          <w:lang w:val="ru-RU"/>
        </w:rPr>
        <w:t xml:space="preserve">Условия применения тарифов при перевозке грузов </w:t>
      </w:r>
      <w:r w:rsidR="00C55E11" w:rsidRPr="00C55E11">
        <w:rPr>
          <w:rFonts w:ascii="Arial" w:hAnsi="Arial" w:cs="Arial"/>
          <w:sz w:val="18"/>
          <w:szCs w:val="18"/>
          <w:lang w:val="ru-RU"/>
        </w:rPr>
        <w:t>на условиях FOR/FOR, FOR/FOT и тарифов на дополнительные услуги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при вывозе со </w:t>
      </w:r>
      <w:r w:rsidR="004F2E26">
        <w:rPr>
          <w:rFonts w:ascii="Arial" w:hAnsi="Arial" w:cs="Arial"/>
          <w:sz w:val="18"/>
          <w:szCs w:val="18"/>
          <w:lang w:val="ru-RU"/>
        </w:rPr>
        <w:t xml:space="preserve">станции </w:t>
      </w:r>
      <w:proofErr w:type="spellStart"/>
      <w:r w:rsidR="00F73F13">
        <w:rPr>
          <w:rFonts w:ascii="Arial" w:hAnsi="Arial" w:cs="Arial"/>
          <w:sz w:val="18"/>
          <w:szCs w:val="18"/>
          <w:lang w:val="ru-RU"/>
        </w:rPr>
        <w:t>Селятино</w:t>
      </w:r>
      <w:proofErr w:type="spellEnd"/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1)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включают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3</w:t>
      </w:r>
      <w:r w:rsidR="00F168AA"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дней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исчисляемые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выгрузки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борта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судна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портах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Дальнего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Востока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4C4B15"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="004C4B1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4C4B15"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="004C4B1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4C4B15"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="004C4B1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4C4B15"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="004C4B1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4C4B15"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.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превышении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указанных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сроков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Клиент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обязан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оплатить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стоимость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сверхнормативного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включительно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следующим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тарифам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облагаются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НДС</w:t>
      </w:r>
      <w:r w:rsidRPr="00C55E11">
        <w:rPr>
          <w:rFonts w:ascii="Arial" w:hAnsi="Arial" w:cs="Arial"/>
          <w:sz w:val="18"/>
          <w:szCs w:val="18"/>
          <w:lang w:val="ru-RU"/>
        </w:rPr>
        <w:t>):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10USD/20’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15USD/20’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б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20USD/40’GP/40’HC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25USD/40’GP/40’HC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.</w:t>
      </w:r>
    </w:p>
    <w:p w:rsidR="009A718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2)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Услуги по организации доставки груза автомобильным транспортом в рамках международной перевозки за пределы МКАД оплачиваются Клиентом дополнительно. Стоимость 1 км пробега составляет </w:t>
      </w:r>
      <w:r>
        <w:rPr>
          <w:rFonts w:ascii="Arial" w:hAnsi="Arial" w:cs="Arial"/>
          <w:sz w:val="18"/>
          <w:szCs w:val="18"/>
          <w:lang w:val="ru-RU"/>
        </w:rPr>
        <w:t>82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руб. при </w:t>
      </w:r>
      <w:r>
        <w:rPr>
          <w:rFonts w:ascii="Arial" w:hAnsi="Arial" w:cs="Arial"/>
          <w:sz w:val="18"/>
          <w:szCs w:val="18"/>
          <w:lang w:val="ru-RU"/>
        </w:rPr>
        <w:t xml:space="preserve">загрузке 20 фут контейнера до 18 тонн и 40 фут контейнера при загрузке 20 тонн, и 90 </w:t>
      </w:r>
      <w:proofErr w:type="spellStart"/>
      <w:r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>
        <w:rPr>
          <w:rFonts w:ascii="Arial" w:hAnsi="Arial" w:cs="Arial"/>
          <w:sz w:val="18"/>
          <w:szCs w:val="18"/>
          <w:lang w:val="ru-RU"/>
        </w:rPr>
        <w:t xml:space="preserve"> при загрузке 20 фут контейнера свыше 18 тонн и 40 фут контейнера при загрузке свыше 20 </w:t>
      </w:r>
      <w:proofErr w:type="gramStart"/>
      <w:r>
        <w:rPr>
          <w:rFonts w:ascii="Arial" w:hAnsi="Arial" w:cs="Arial"/>
          <w:sz w:val="18"/>
          <w:szCs w:val="18"/>
          <w:lang w:val="ru-RU"/>
        </w:rPr>
        <w:t>тонн.</w:t>
      </w:r>
      <w:r w:rsidR="006462D0">
        <w:rPr>
          <w:rFonts w:ascii="Arial" w:hAnsi="Arial" w:cs="Arial"/>
          <w:sz w:val="18"/>
          <w:szCs w:val="18"/>
          <w:lang w:val="ru-RU"/>
        </w:rPr>
        <w:t>(</w:t>
      </w:r>
      <w:proofErr w:type="gramEnd"/>
      <w:r w:rsidR="006462D0">
        <w:rPr>
          <w:rFonts w:ascii="Arial" w:hAnsi="Arial" w:cs="Arial"/>
          <w:sz w:val="18"/>
          <w:szCs w:val="18"/>
          <w:lang w:val="ru-RU"/>
        </w:rPr>
        <w:t>НДС 0%)</w:t>
      </w:r>
    </w:p>
    <w:p w:rsidR="00C55E11" w:rsidRPr="00C55E1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3) 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Тарифы включают 4 часа на выгрузку 20 фут контейнера и 5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900 </w:t>
      </w:r>
      <w:proofErr w:type="spellStart"/>
      <w:r w:rsidRPr="00C55E11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C55E11">
        <w:rPr>
          <w:rFonts w:ascii="Arial" w:hAnsi="Arial" w:cs="Arial"/>
          <w:sz w:val="18"/>
          <w:szCs w:val="18"/>
          <w:lang w:val="ru-RU"/>
        </w:rPr>
        <w:t xml:space="preserve"> за </w:t>
      </w:r>
      <w:proofErr w:type="gramStart"/>
      <w:r w:rsidRPr="00C55E11">
        <w:rPr>
          <w:rFonts w:ascii="Arial" w:hAnsi="Arial" w:cs="Arial"/>
          <w:sz w:val="18"/>
          <w:szCs w:val="18"/>
          <w:lang w:val="ru-RU"/>
        </w:rPr>
        <w:t>час.</w:t>
      </w:r>
      <w:r w:rsidR="006462D0">
        <w:rPr>
          <w:rFonts w:ascii="Arial" w:hAnsi="Arial" w:cs="Arial"/>
          <w:sz w:val="18"/>
          <w:szCs w:val="18"/>
          <w:lang w:val="ru-RU"/>
        </w:rPr>
        <w:t>(</w:t>
      </w:r>
      <w:proofErr w:type="gramEnd"/>
      <w:r w:rsidR="006462D0">
        <w:rPr>
          <w:rFonts w:ascii="Arial" w:hAnsi="Arial" w:cs="Arial"/>
          <w:sz w:val="18"/>
          <w:szCs w:val="18"/>
          <w:lang w:val="ru-RU"/>
        </w:rPr>
        <w:t>НДС 20%)</w:t>
      </w:r>
    </w:p>
    <w:p w:rsidR="00C55E11" w:rsidRDefault="00C55E11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4)</w:t>
      </w:r>
      <w:r w:rsidRPr="00C55E11">
        <w:rPr>
          <w:rFonts w:ascii="Arial" w:hAnsi="Arial" w:cs="Arial"/>
          <w:sz w:val="18"/>
          <w:szCs w:val="18"/>
          <w:lang w:val="ru-RU"/>
        </w:rPr>
        <w:t>. Услуги по организации доставки груза автомобильным транспортом в рамках международной перевозки по дополнительному адресу выгрузки: первый адрес оплачивается в сумме 200</w:t>
      </w:r>
      <w:r w:rsidR="00BF518B"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руб. за контейнер, второй и каждый последующий адрес - в сумме 3</w:t>
      </w:r>
      <w:r>
        <w:rPr>
          <w:rFonts w:ascii="Arial" w:hAnsi="Arial" w:cs="Arial"/>
          <w:sz w:val="18"/>
          <w:szCs w:val="18"/>
          <w:lang w:val="ru-RU"/>
        </w:rPr>
        <w:t>0</w:t>
      </w:r>
      <w:r w:rsidRPr="00C55E11">
        <w:rPr>
          <w:rFonts w:ascii="Arial" w:hAnsi="Arial" w:cs="Arial"/>
          <w:sz w:val="18"/>
          <w:szCs w:val="18"/>
          <w:lang w:val="ru-RU"/>
        </w:rPr>
        <w:t>00 руб. за контейнер</w:t>
      </w:r>
      <w:r>
        <w:rPr>
          <w:rFonts w:ascii="Arial" w:hAnsi="Arial" w:cs="Arial"/>
          <w:sz w:val="18"/>
          <w:szCs w:val="18"/>
          <w:lang w:val="ru-RU"/>
        </w:rPr>
        <w:t>.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6462D0" w:rsidRP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5) </w:t>
      </w:r>
      <w:r w:rsidRPr="006462D0">
        <w:rPr>
          <w:rFonts w:ascii="Arial" w:hAnsi="Arial" w:cs="Arial"/>
          <w:sz w:val="18"/>
          <w:szCs w:val="18"/>
          <w:lang w:val="ru-RU"/>
        </w:rPr>
        <w:t>Технические нормы загрузки контейнеров:</w:t>
      </w:r>
    </w:p>
    <w:p w:rsidR="006462D0" w:rsidRP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20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18 тонн груза, при загрузке свыше 18 тонн, стоимость 1 тонны - 1550 </w:t>
      </w:r>
      <w:proofErr w:type="spellStart"/>
      <w:r w:rsidRPr="006462D0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6462D0">
        <w:rPr>
          <w:rFonts w:ascii="Arial" w:hAnsi="Arial" w:cs="Arial" w:hint="eastAsia"/>
          <w:sz w:val="18"/>
          <w:szCs w:val="18"/>
          <w:lang w:val="ru-RU"/>
        </w:rPr>
        <w:t>Д</w:t>
      </w:r>
      <w:r w:rsidRPr="006462D0">
        <w:rPr>
          <w:rFonts w:ascii="Arial" w:hAnsi="Arial" w:cs="Arial"/>
          <w:sz w:val="18"/>
          <w:szCs w:val="18"/>
          <w:lang w:val="ru-RU"/>
        </w:rPr>
        <w:t>ля 40 фут контейнер</w:t>
      </w:r>
      <w:r>
        <w:rPr>
          <w:rFonts w:ascii="Arial" w:hAnsi="Arial" w:cs="Arial"/>
          <w:sz w:val="18"/>
          <w:szCs w:val="18"/>
          <w:lang w:val="ru-RU"/>
        </w:rPr>
        <w:t>а</w:t>
      </w:r>
      <w:r w:rsidRPr="006462D0">
        <w:rPr>
          <w:rFonts w:ascii="Arial" w:hAnsi="Arial" w:cs="Arial"/>
          <w:sz w:val="18"/>
          <w:szCs w:val="18"/>
          <w:lang w:val="ru-RU"/>
        </w:rPr>
        <w:t xml:space="preserve"> составляет 20 тонн груза, при загрузке свыше 20 тонн, стоимость 1 тонны - 1550 </w:t>
      </w:r>
      <w:proofErr w:type="spellStart"/>
      <w:r w:rsidRPr="006462D0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6462D0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услуги на станциях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10007"/>
      </w:tblGrid>
      <w:tr w:rsidR="00090AF7" w:rsidRPr="004F2E26" w:rsidTr="00F73F13">
        <w:trPr>
          <w:trHeight w:val="98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BC2769" w:rsidTr="00F73F13">
        <w:trPr>
          <w:trHeight w:val="54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3E" w:rsidRPr="00AE24FD" w:rsidRDefault="00C30E3E" w:rsidP="00C30E3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прошедших таможенную очистку в порту ДВ</w:t>
            </w:r>
          </w:p>
          <w:p w:rsidR="00C30E3E" w:rsidRPr="00C30E3E" w:rsidRDefault="00C30E3E" w:rsidP="00C30E3E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Хранение груженых контейнеров под пломбой на терминале </w:t>
            </w:r>
            <w:proofErr w:type="spellStart"/>
            <w:r w:rsidRPr="00C30E3E">
              <w:rPr>
                <w:rFonts w:eastAsia="Times New Roman"/>
                <w:sz w:val="18"/>
                <w:szCs w:val="18"/>
                <w:lang w:bidi="ar-SA"/>
              </w:rPr>
              <w:t>С</w:t>
            </w:r>
            <w:r w:rsidR="00F73F13">
              <w:rPr>
                <w:rFonts w:eastAsia="Times New Roman"/>
                <w:sz w:val="18"/>
                <w:szCs w:val="18"/>
                <w:lang w:bidi="ar-SA"/>
              </w:rPr>
              <w:t>елятино</w:t>
            </w:r>
            <w:proofErr w:type="spellEnd"/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C30E3E" w:rsidRPr="00C30E3E" w:rsidRDefault="00F73F13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1-х по </w:t>
                  </w:r>
                  <w:r w:rsidR="00F73F1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 w:rsidR="00F73F1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C30E3E" w:rsidRPr="00F73F13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 w:rsidR="00F73F1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3-х по 5-е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F73F13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F73F13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600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C30E3E" w:rsidRPr="00BC2769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="00F73F1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6-х по 15-е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</w:t>
                  </w:r>
                  <w:r w:rsidR="00F73F1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F73F13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500 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F73F13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900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  <w:tr w:rsidR="00F73F13" w:rsidRPr="00BC2769" w:rsidTr="00753389">
              <w:tc>
                <w:tcPr>
                  <w:tcW w:w="4426" w:type="dxa"/>
                </w:tcPr>
                <w:p w:rsidR="00F73F13" w:rsidRPr="00C30E3E" w:rsidRDefault="00F73F13" w:rsidP="00F73F13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Свыше 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суток</w:t>
                  </w:r>
                </w:p>
              </w:tc>
              <w:tc>
                <w:tcPr>
                  <w:tcW w:w="2410" w:type="dxa"/>
                </w:tcPr>
                <w:p w:rsidR="00F73F13" w:rsidRPr="00C30E3E" w:rsidRDefault="00F73F13" w:rsidP="00F73F1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800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F73F13" w:rsidRPr="00C30E3E" w:rsidRDefault="00F73F13" w:rsidP="00F73F1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600 руб./сутки</w:t>
                  </w:r>
                </w:p>
              </w:tc>
            </w:tr>
          </w:tbl>
          <w:p w:rsidR="00C30E3E" w:rsidRDefault="00C30E3E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E24FD" w:rsidRPr="00AE24FD" w:rsidRDefault="00AE24FD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Все ставки включают НДС 20%.</w:t>
            </w:r>
          </w:p>
          <w:p w:rsidR="00AE24FD" w:rsidRPr="00C30E3E" w:rsidRDefault="00AE24FD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30E3E" w:rsidRDefault="00C30E3E" w:rsidP="00C30E3E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Началом хранения контейнера считается следующий календарный день после уведомления о готовности контейнера к выдаче, окончанием хранения является день забора контейнера с терминала.</w:t>
            </w:r>
          </w:p>
          <w:p w:rsidR="00AE24FD" w:rsidRDefault="00AE24FD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C30E3E" w:rsidRPr="00AE24FD" w:rsidRDefault="00C30E3E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прибывших на станцию в таможенном режиме</w:t>
            </w:r>
          </w:p>
          <w:tbl>
            <w:tblPr>
              <w:tblW w:w="97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  <w:gridCol w:w="2127"/>
              <w:gridCol w:w="1984"/>
            </w:tblGrid>
            <w:tr w:rsidR="00BC2769" w:rsidRPr="00BC2769" w:rsidTr="00BC2769">
              <w:tc>
                <w:tcPr>
                  <w:tcW w:w="56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Наименование услуги, стоимость в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руб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 НДС 20%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Селятино</w:t>
                  </w:r>
                  <w:proofErr w:type="spellEnd"/>
                </w:p>
              </w:tc>
            </w:tr>
            <w:tr w:rsidR="00BC2769" w:rsidRPr="00BC2769" w:rsidTr="00BC2769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</w:p>
              </w:tc>
            </w:tr>
            <w:tr w:rsidR="00BC2769" w:rsidRPr="00BC2769" w:rsidTr="00BC2769">
              <w:trPr>
                <w:trHeight w:val="3574"/>
              </w:trPr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Комплексная услуга по размещению одного универсального контейнера с транзитными грузами в зоне таможенного контроля на открытой площадке СВХ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 предоставление места в зоне таможенного контроля (ЗТК);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 размещение и регистрация контейнера в ЗТК;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- 2 крановые операции;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 уведомление таможенного органа о прибытии груза;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 свободное (бесплатное) хранение контейнера в ЗТК с момента прибытия контейнера по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ж.д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., до момента уведомления таможенного органа и закрытия доставки;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- 2 (двое) суток свободного (бесплатного) хранения контейнера на СВХ.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 оформление складских документов по приему контейнера на хранение на СВХ;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 оформление складских документов по выдаче контейнера с СВХ после выпуска груза в свободное обращение;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20 000</w:t>
                  </w:r>
                </w:p>
              </w:tc>
            </w:tr>
            <w:tr w:rsidR="00BC2769" w:rsidRPr="00BC2769" w:rsidTr="00BC2769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Выставление контейнера на досмотр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Возврат контейнера после досмотра в зону СВХ/ЗТК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1 600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1 600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1 600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1 600 </w:t>
                  </w:r>
                </w:p>
              </w:tc>
            </w:tr>
            <w:tr w:rsidR="00BC2769" w:rsidRPr="00BC2769" w:rsidTr="00BC2769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Дополнительная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операция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на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терминале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2 000</w:t>
                  </w:r>
                </w:p>
              </w:tc>
            </w:tr>
            <w:tr w:rsidR="00BC2769" w:rsidRPr="00BC2769" w:rsidTr="00BC2769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lastRenderedPageBreak/>
                    <w:t>Комплексная услуга по сопровождению процесса проведения досмотра/осмотра/наблюдения при применении таможенными органами РФ мер по минимизации рисков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7 500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7 500</w:t>
                  </w:r>
                </w:p>
              </w:tc>
            </w:tr>
            <w:tr w:rsidR="00BC2769" w:rsidRPr="00BC2769" w:rsidTr="00BC2769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Хранение в зоне СВХ/ЗТК универсальных контейнеров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1-2 </w:t>
                  </w:r>
                  <w:proofErr w:type="spellStart"/>
                  <w:proofErr w:type="gram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 Без</w:t>
                  </w:r>
                  <w:proofErr w:type="gram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опл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3-7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3 300/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8-14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4 800/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15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+: 8 800/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1-2 </w:t>
                  </w:r>
                  <w:proofErr w:type="spellStart"/>
                  <w:proofErr w:type="gram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 Без</w:t>
                  </w:r>
                  <w:proofErr w:type="gram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опл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3-7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3 300/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  <w:p w:rsidR="00BC2769" w:rsidRPr="00BC2769" w:rsidRDefault="00BC2769" w:rsidP="00BC2769">
                  <w:pPr>
                    <w:spacing w:line="256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8-14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4800/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15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+: 8 800/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</w:tc>
            </w:tr>
            <w:tr w:rsidR="00BC2769" w:rsidRPr="00BC2769" w:rsidTr="00BC2769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Хранение воне СВХ/ЗТК рефрижераторных контейнеров с ДО1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1-2 </w:t>
                  </w:r>
                  <w:proofErr w:type="spellStart"/>
                  <w:proofErr w:type="gram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 Без</w:t>
                  </w:r>
                  <w:proofErr w:type="gram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опл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3-5 </w:t>
                  </w:r>
                  <w:proofErr w:type="spellStart"/>
                  <w:proofErr w:type="gram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  6</w:t>
                  </w:r>
                  <w:proofErr w:type="gram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500/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6-10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9 500/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11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11 500/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1-2 </w:t>
                  </w:r>
                  <w:proofErr w:type="spellStart"/>
                  <w:proofErr w:type="gram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 Без</w:t>
                  </w:r>
                  <w:proofErr w:type="gram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опл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3-5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6 500/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  <w:p w:rsidR="00BC2769" w:rsidRPr="00BC2769" w:rsidRDefault="00BC2769" w:rsidP="00BC2769">
                  <w:pPr>
                    <w:spacing w:line="256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6-10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9500/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11 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: 11 500/</w:t>
                  </w:r>
                  <w:proofErr w:type="spellStart"/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</w:t>
                  </w:r>
                  <w:proofErr w:type="spellEnd"/>
                </w:p>
              </w:tc>
            </w:tr>
            <w:tr w:rsidR="00BC2769" w:rsidRPr="00BC2769" w:rsidTr="00BC2769">
              <w:tc>
                <w:tcPr>
                  <w:tcW w:w="5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2769" w:rsidRPr="00BC2769" w:rsidRDefault="00BC2769" w:rsidP="00BC2769">
                  <w:pPr>
                    <w:spacing w:line="256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ПРР</w:t>
                  </w:r>
                </w:p>
                <w:p w:rsidR="00BC2769" w:rsidRPr="00BC2769" w:rsidRDefault="00BC2769" w:rsidP="00BC2769">
                  <w:pPr>
                    <w:spacing w:line="256" w:lineRule="auto"/>
                    <w:ind w:left="708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До 10% объема контейнера</w:t>
                  </w:r>
                </w:p>
                <w:p w:rsidR="00BC2769" w:rsidRPr="00BC2769" w:rsidRDefault="00BC2769" w:rsidP="00BC2769">
                  <w:pPr>
                    <w:spacing w:line="256" w:lineRule="auto"/>
                    <w:ind w:left="708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До 50%</w:t>
                  </w:r>
                </w:p>
                <w:p w:rsidR="00BC2769" w:rsidRPr="00BC2769" w:rsidRDefault="00BC2769" w:rsidP="00BC2769">
                  <w:pPr>
                    <w:spacing w:line="256" w:lineRule="auto"/>
                    <w:ind w:left="708"/>
                    <w:jc w:val="both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Свыше 50%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3 500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7 000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11 000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4 500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13 000</w:t>
                  </w:r>
                </w:p>
                <w:p w:rsidR="00BC2769" w:rsidRPr="00BC2769" w:rsidRDefault="00BC2769" w:rsidP="00BC2769">
                  <w:pPr>
                    <w:spacing w:line="256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BC276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21 000</w:t>
                  </w:r>
                </w:p>
              </w:tc>
            </w:tr>
          </w:tbl>
          <w:p w:rsidR="00C30E3E" w:rsidRPr="00BC2769" w:rsidRDefault="00C30E3E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30E3E" w:rsidRPr="00090AF7" w:rsidRDefault="00C30E3E" w:rsidP="00C30E3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F73F13" w:rsidRDefault="00F73F13" w:rsidP="00F73F13">
      <w:pPr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9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0"/>
        <w:gridCol w:w="2259"/>
        <w:gridCol w:w="2033"/>
      </w:tblGrid>
      <w:tr w:rsidR="00BC2769" w:rsidRPr="00BC2769" w:rsidTr="003F534F">
        <w:trPr>
          <w:trHeight w:val="6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69" w:rsidRPr="00F73F13" w:rsidRDefault="00BC2769" w:rsidP="003F534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 xml:space="preserve">Хранение груженого контейнера с момента перемещения в свободную </w:t>
            </w:r>
            <w:proofErr w:type="gramStart"/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>зону:.</w:t>
            </w:r>
            <w:proofErr w:type="gramEnd"/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69" w:rsidRPr="00F73F13" w:rsidRDefault="00BC2769" w:rsidP="003F534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769" w:rsidRPr="00F73F13" w:rsidRDefault="00BC2769" w:rsidP="003F534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C2769" w:rsidRPr="00F73F13" w:rsidTr="003F534F">
        <w:trPr>
          <w:trHeight w:val="6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69" w:rsidRPr="00F73F13" w:rsidRDefault="00BC2769" w:rsidP="003F534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>• с 1 суток по 4 сутки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69" w:rsidRPr="00F73F13" w:rsidRDefault="00BC2769" w:rsidP="003F534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69" w:rsidRPr="00F73F13" w:rsidRDefault="00BC2769" w:rsidP="003F534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>500</w:t>
            </w:r>
          </w:p>
        </w:tc>
      </w:tr>
      <w:tr w:rsidR="00BC2769" w:rsidRPr="00F73F13" w:rsidTr="003F534F">
        <w:trPr>
          <w:trHeight w:val="6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69" w:rsidRPr="00F73F13" w:rsidRDefault="00BC2769" w:rsidP="003F534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>• с 5 суток по 13 сутки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69" w:rsidRPr="00F73F13" w:rsidRDefault="00BC2769" w:rsidP="003F534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>450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69" w:rsidRPr="00F73F13" w:rsidRDefault="00BC2769" w:rsidP="003F534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>800</w:t>
            </w:r>
          </w:p>
        </w:tc>
      </w:tr>
      <w:tr w:rsidR="00BC2769" w:rsidRPr="00F73F13" w:rsidTr="003F534F">
        <w:trPr>
          <w:trHeight w:val="6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69" w:rsidRPr="00F73F13" w:rsidRDefault="00BC2769" w:rsidP="003F534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>• с 14 суток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69" w:rsidRPr="00F73F13" w:rsidRDefault="00BC2769" w:rsidP="003F534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>750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769" w:rsidRPr="00F73F13" w:rsidRDefault="00BC2769" w:rsidP="003F534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73F13">
              <w:rPr>
                <w:rFonts w:ascii="Arial" w:hAnsi="Arial" w:cs="Arial"/>
                <w:sz w:val="18"/>
                <w:szCs w:val="18"/>
                <w:lang w:val="ru-RU"/>
              </w:rPr>
              <w:t>1500</w:t>
            </w:r>
          </w:p>
        </w:tc>
      </w:tr>
    </w:tbl>
    <w:p w:rsidR="00BC2769" w:rsidRPr="00F73F13" w:rsidRDefault="00BC2769" w:rsidP="00F73F13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F73F13" w:rsidRPr="00F73F13" w:rsidRDefault="00F73F13" w:rsidP="00F73F13">
      <w:pPr>
        <w:pStyle w:val="a4"/>
        <w:numPr>
          <w:ilvl w:val="0"/>
          <w:numId w:val="21"/>
        </w:numPr>
        <w:shd w:val="clear" w:color="auto" w:fill="FFFFFF"/>
        <w:tabs>
          <w:tab w:val="left" w:pos="346"/>
        </w:tabs>
        <w:ind w:left="284" w:hanging="284"/>
        <w:rPr>
          <w:rFonts w:ascii="Arial" w:hAnsi="Arial" w:cs="Arial"/>
          <w:sz w:val="18"/>
          <w:szCs w:val="18"/>
          <w:lang w:val="ru-RU"/>
        </w:rPr>
      </w:pPr>
      <w:r w:rsidRPr="00F73F13">
        <w:rPr>
          <w:rFonts w:ascii="Arial" w:hAnsi="Arial" w:cs="Arial"/>
          <w:sz w:val="18"/>
          <w:szCs w:val="18"/>
          <w:lang w:val="ru-RU"/>
        </w:rPr>
        <w:t>Все цены, указанные в настоящем приложении приведены с учетом НДС 20 %.</w:t>
      </w:r>
    </w:p>
    <w:p w:rsidR="00F73F13" w:rsidRPr="00F73F13" w:rsidRDefault="00F73F13" w:rsidP="00F73F13">
      <w:pPr>
        <w:pStyle w:val="a4"/>
        <w:numPr>
          <w:ilvl w:val="0"/>
          <w:numId w:val="21"/>
        </w:numPr>
        <w:shd w:val="clear" w:color="auto" w:fill="FFFFFF"/>
        <w:tabs>
          <w:tab w:val="left" w:pos="346"/>
        </w:tabs>
        <w:ind w:left="284" w:hanging="284"/>
        <w:rPr>
          <w:rFonts w:ascii="Arial" w:hAnsi="Arial" w:cs="Arial"/>
          <w:sz w:val="18"/>
          <w:szCs w:val="18"/>
          <w:lang w:val="ru-RU"/>
        </w:rPr>
      </w:pPr>
      <w:r w:rsidRPr="00F73F13">
        <w:rPr>
          <w:rFonts w:ascii="Arial" w:hAnsi="Arial" w:cs="Arial"/>
          <w:sz w:val="18"/>
          <w:szCs w:val="18"/>
          <w:lang w:val="ru-RU"/>
        </w:rPr>
        <w:t>Неполные сутки хранения на складе считаются за полные (расчетный час 24-00).</w:t>
      </w:r>
    </w:p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</w:p>
    <w:p w:rsidR="00AE24FD" w:rsidRDefault="00AE24FD" w:rsidP="00AE24FD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ru-RU"/>
        </w:rPr>
      </w:pPr>
      <w:bookmarkStart w:id="0" w:name="_GoBack"/>
      <w:bookmarkEnd w:id="0"/>
    </w:p>
    <w:sectPr w:rsidR="00AE24FD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5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8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9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5" w15:restartNumberingAfterBreak="0">
    <w:nsid w:val="5F452658"/>
    <w:multiLevelType w:val="hybridMultilevel"/>
    <w:tmpl w:val="4D08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7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6"/>
  </w:num>
  <w:num w:numId="5">
    <w:abstractNumId w:val="0"/>
  </w:num>
  <w:num w:numId="6">
    <w:abstractNumId w:val="11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0AF7"/>
    <w:rsid w:val="00094A02"/>
    <w:rsid w:val="000B3A80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7A88"/>
    <w:rsid w:val="004C4B15"/>
    <w:rsid w:val="004C63AD"/>
    <w:rsid w:val="004C7BC0"/>
    <w:rsid w:val="004E1C41"/>
    <w:rsid w:val="004F0825"/>
    <w:rsid w:val="004F26B5"/>
    <w:rsid w:val="004F2E26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462D0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95FE0"/>
    <w:rsid w:val="009A67FE"/>
    <w:rsid w:val="009A7181"/>
    <w:rsid w:val="009C321B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D6716"/>
    <w:rsid w:val="00AE24FD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C2769"/>
    <w:rsid w:val="00BD23A7"/>
    <w:rsid w:val="00BD41BD"/>
    <w:rsid w:val="00BF518B"/>
    <w:rsid w:val="00C02B89"/>
    <w:rsid w:val="00C077C8"/>
    <w:rsid w:val="00C11593"/>
    <w:rsid w:val="00C30E3E"/>
    <w:rsid w:val="00C374C4"/>
    <w:rsid w:val="00C478F4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D07A50"/>
    <w:rsid w:val="00D27AE5"/>
    <w:rsid w:val="00D50602"/>
    <w:rsid w:val="00D5100D"/>
    <w:rsid w:val="00D51451"/>
    <w:rsid w:val="00D54F22"/>
    <w:rsid w:val="00D61689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168AA"/>
    <w:rsid w:val="00F22419"/>
    <w:rsid w:val="00F24967"/>
    <w:rsid w:val="00F41E50"/>
    <w:rsid w:val="00F43FB9"/>
    <w:rsid w:val="00F46742"/>
    <w:rsid w:val="00F63292"/>
    <w:rsid w:val="00F63535"/>
    <w:rsid w:val="00F647E6"/>
    <w:rsid w:val="00F677A9"/>
    <w:rsid w:val="00F70FD8"/>
    <w:rsid w:val="00F73F13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7B08C0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6C8D-80F7-4DCD-AAC6-91538D58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Екатерина Гавринева</cp:lastModifiedBy>
  <cp:revision>6</cp:revision>
  <cp:lastPrinted>2018-08-07T09:35:00Z</cp:lastPrinted>
  <dcterms:created xsi:type="dcterms:W3CDTF">2019-01-15T09:14:00Z</dcterms:created>
  <dcterms:modified xsi:type="dcterms:W3CDTF">2019-01-23T13:40:00Z</dcterms:modified>
</cp:coreProperties>
</file>