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67892" w:rsidRDefault="00B92FA7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Условия применения тарифов при перевозке грузов через п.</w:t>
      </w:r>
      <w:r w:rsidR="00DC19A5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Владивосток, </w:t>
      </w:r>
      <w:proofErr w:type="spellStart"/>
      <w:r w:rsidR="005C5461">
        <w:rPr>
          <w:rFonts w:ascii="Arial" w:hAnsi="Arial" w:cs="Arial"/>
          <w:sz w:val="20"/>
          <w:szCs w:val="22"/>
          <w:lang w:val="ru-RU"/>
        </w:rPr>
        <w:t>Соллерс</w:t>
      </w:r>
      <w:proofErr w:type="spellEnd"/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1. Тарифы даны для грузов, доставляемых из портов, расположенных на территории иностранных государств, в порт </w:t>
      </w:r>
      <w:r w:rsidR="00DD1121" w:rsidRPr="00C67892">
        <w:rPr>
          <w:rFonts w:ascii="Arial" w:hAnsi="Arial" w:cs="Arial"/>
          <w:sz w:val="20"/>
          <w:szCs w:val="22"/>
          <w:lang w:val="ru-RU"/>
        </w:rPr>
        <w:t>Владивосток,</w:t>
      </w:r>
      <w:r w:rsidR="008A3BDA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DD1121" w:rsidRPr="00C67892">
        <w:rPr>
          <w:rFonts w:ascii="Arial" w:hAnsi="Arial" w:cs="Arial"/>
          <w:sz w:val="20"/>
          <w:szCs w:val="22"/>
          <w:lang w:val="ru-RU"/>
        </w:rPr>
        <w:t>порт</w:t>
      </w:r>
      <w:r w:rsidR="005C546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="005C5461">
        <w:rPr>
          <w:rFonts w:ascii="Arial" w:hAnsi="Arial" w:cs="Arial"/>
          <w:sz w:val="20"/>
          <w:szCs w:val="22"/>
          <w:lang w:val="ru-RU"/>
        </w:rPr>
        <w:t>Соллерс</w:t>
      </w:r>
      <w:proofErr w:type="spellEnd"/>
      <w:r w:rsidRPr="00C67892">
        <w:rPr>
          <w:rFonts w:ascii="Arial" w:hAnsi="Arial" w:cs="Arial"/>
          <w:sz w:val="20"/>
          <w:szCs w:val="22"/>
          <w:lang w:val="ru-RU"/>
        </w:rPr>
        <w:t xml:space="preserve"> по морскому коносаменту и следующих далее железнодорожным транспортом на станцию назначения.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2. Тарифы включают в себя стоимость перевозки на судне, выгрузки с судна на терминал в порту </w:t>
      </w:r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Владивосток, </w:t>
      </w:r>
      <w:r w:rsidR="008A3BDA" w:rsidRPr="00C67892">
        <w:rPr>
          <w:rFonts w:ascii="Arial" w:hAnsi="Arial" w:cs="Arial"/>
          <w:sz w:val="20"/>
          <w:szCs w:val="22"/>
          <w:lang w:val="ru-RU"/>
        </w:rPr>
        <w:t xml:space="preserve">Рыбный </w:t>
      </w:r>
      <w:r w:rsidR="00D54F22" w:rsidRPr="00C67892">
        <w:rPr>
          <w:rFonts w:ascii="Arial" w:hAnsi="Arial" w:cs="Arial"/>
          <w:sz w:val="20"/>
          <w:szCs w:val="22"/>
          <w:lang w:val="ru-RU"/>
        </w:rPr>
        <w:t>порт</w:t>
      </w:r>
      <w:r w:rsidRPr="00C67892">
        <w:rPr>
          <w:rFonts w:ascii="Arial" w:hAnsi="Arial" w:cs="Arial"/>
          <w:sz w:val="20"/>
          <w:szCs w:val="22"/>
          <w:lang w:val="ru-RU"/>
        </w:rPr>
        <w:t>, экспедирования в порту, перевозки по железной дороге, предоставления контейнера.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3. Тарифы действительны для генеральных грузов и не применимы к перевозкам опасных и скоропортящихся грузов, грузов во </w:t>
      </w:r>
      <w:proofErr w:type="spellStart"/>
      <w:r w:rsidRPr="00C67892">
        <w:rPr>
          <w:rFonts w:ascii="Arial" w:hAnsi="Arial" w:cs="Arial"/>
          <w:sz w:val="20"/>
          <w:szCs w:val="22"/>
          <w:lang w:val="ru-RU"/>
        </w:rPr>
        <w:t>флекси</w:t>
      </w:r>
      <w:proofErr w:type="spellEnd"/>
      <w:r w:rsidRPr="00C67892">
        <w:rPr>
          <w:rFonts w:ascii="Arial" w:hAnsi="Arial" w:cs="Arial"/>
          <w:sz w:val="20"/>
          <w:szCs w:val="22"/>
          <w:lang w:val="ru-RU"/>
        </w:rPr>
        <w:t xml:space="preserve">-танках и танк-контейнерах. </w:t>
      </w:r>
    </w:p>
    <w:p w:rsidR="005D67F5" w:rsidRPr="00C67892" w:rsidRDefault="005D67F5" w:rsidP="005D67F5">
      <w:pPr>
        <w:pStyle w:val="a6"/>
        <w:rPr>
          <w:rFonts w:ascii="Arial" w:eastAsia="Times New Roman" w:hAnsi="Arial" w:cs="Arial"/>
          <w:sz w:val="20"/>
          <w:szCs w:val="22"/>
          <w:lang w:eastAsia="ru-RU"/>
        </w:rPr>
      </w:pPr>
      <w:r w:rsidRPr="00C67892">
        <w:rPr>
          <w:rFonts w:ascii="Arial" w:eastAsia="Times New Roman" w:hAnsi="Arial" w:cs="Arial"/>
          <w:sz w:val="20"/>
          <w:szCs w:val="22"/>
          <w:lang w:eastAsia="ru-RU"/>
        </w:rPr>
        <w:t>а) Стоимость услуг агента в порту отправления по MIX контейнерам – 80 долларов США (НДС 0%).</w:t>
      </w:r>
    </w:p>
    <w:p w:rsidR="005D67F5" w:rsidRPr="00C67892" w:rsidRDefault="005D67F5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б) В случае корректировки коносамента после закрытия линии на прием документов, взимается сбор по тарифам линии за каждую корректировку (НДС 0%)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4. Тарифы действительны для грузов, проходящих таможенную очистку силами Клиента и за его счет. </w:t>
      </w:r>
      <w:r w:rsidR="00B92FA7" w:rsidRPr="00C67892">
        <w:rPr>
          <w:rFonts w:ascii="Arial" w:hAnsi="Arial" w:cs="Arial"/>
          <w:sz w:val="20"/>
          <w:szCs w:val="22"/>
          <w:lang w:val="ru-RU"/>
        </w:rPr>
        <w:t>Для грузов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проходящих таможенную очистку на станции назначения, </w:t>
      </w:r>
      <w:r w:rsidR="00B92FA7" w:rsidRPr="00C67892">
        <w:rPr>
          <w:rFonts w:ascii="Arial" w:hAnsi="Arial" w:cs="Arial"/>
          <w:sz w:val="20"/>
          <w:szCs w:val="22"/>
          <w:lang w:val="ru-RU"/>
        </w:rPr>
        <w:t xml:space="preserve">начисляется 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сбор за таможенное декларирование товаров (грузов), помещаемых под таможенную процедуру таможенного транзита, а также сбор за услуги по предварительному информированию таможенного органа. В случае если перевозка контейнера осуществляется по двум и более коносаментам, дополнительно к ставкам взимается сбор за оформление дополнительной транзитной декларации (ТД) в размере </w:t>
      </w:r>
      <w:r w:rsidR="00CD201A" w:rsidRPr="00C67892">
        <w:rPr>
          <w:rFonts w:ascii="Arial" w:hAnsi="Arial" w:cs="Arial"/>
          <w:sz w:val="20"/>
          <w:szCs w:val="22"/>
          <w:lang w:val="ru-RU"/>
        </w:rPr>
        <w:t>40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00 руб. за каждую декларацию (облагается НДС по ставке 0%). Тарифы для грузов, проходящих таможенную очистку в порту </w:t>
      </w:r>
      <w:r w:rsidR="00DD1121" w:rsidRPr="00C67892">
        <w:rPr>
          <w:rFonts w:ascii="Arial" w:hAnsi="Arial" w:cs="Arial"/>
          <w:sz w:val="20"/>
          <w:szCs w:val="22"/>
          <w:lang w:val="ru-RU"/>
        </w:rPr>
        <w:t xml:space="preserve">Владивосток, </w:t>
      </w:r>
      <w:proofErr w:type="spellStart"/>
      <w:r w:rsidR="005C5461">
        <w:rPr>
          <w:rFonts w:ascii="Arial" w:hAnsi="Arial" w:cs="Arial"/>
          <w:sz w:val="20"/>
          <w:szCs w:val="22"/>
          <w:lang w:val="ru-RU"/>
        </w:rPr>
        <w:t>Соллерс</w:t>
      </w:r>
      <w:proofErr w:type="spellEnd"/>
      <w:r w:rsidRPr="00C67892">
        <w:rPr>
          <w:rFonts w:ascii="Arial" w:hAnsi="Arial" w:cs="Arial"/>
          <w:sz w:val="20"/>
          <w:szCs w:val="22"/>
          <w:lang w:val="ru-RU"/>
        </w:rPr>
        <w:t xml:space="preserve">, не включают сбор за услуги по предварительному информированию таможенного. 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5. Тарифы подлежат пересмотру в случае рост</w:t>
      </w:r>
      <w:r w:rsidR="005D67F5" w:rsidRPr="00C67892">
        <w:rPr>
          <w:rFonts w:ascii="Arial" w:hAnsi="Arial" w:cs="Arial"/>
          <w:sz w:val="20"/>
          <w:szCs w:val="22"/>
          <w:lang w:val="ru-RU"/>
        </w:rPr>
        <w:t>а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а также введения повышающих сборов к моменту принятия груза к перевозке, с предварительным письменным уведомлением об </w:t>
      </w:r>
      <w:r w:rsidR="005D67F5" w:rsidRPr="00C67892">
        <w:rPr>
          <w:rFonts w:ascii="Arial" w:hAnsi="Arial" w:cs="Arial"/>
          <w:sz w:val="20"/>
          <w:szCs w:val="22"/>
          <w:lang w:val="ru-RU"/>
        </w:rPr>
        <w:t xml:space="preserve">их </w:t>
      </w:r>
      <w:r w:rsidRPr="00C67892">
        <w:rPr>
          <w:rFonts w:ascii="Arial" w:hAnsi="Arial" w:cs="Arial"/>
          <w:sz w:val="20"/>
          <w:szCs w:val="22"/>
          <w:lang w:val="ru-RU"/>
        </w:rPr>
        <w:t>изменени</w:t>
      </w:r>
      <w:r w:rsidR="005D67F5" w:rsidRPr="00C67892">
        <w:rPr>
          <w:rFonts w:ascii="Arial" w:hAnsi="Arial" w:cs="Arial"/>
          <w:sz w:val="20"/>
          <w:szCs w:val="22"/>
          <w:lang w:val="ru-RU"/>
        </w:rPr>
        <w:t>и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. </w:t>
      </w:r>
    </w:p>
    <w:p w:rsidR="009A7181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6. Вес одного грузового места в контейнере не должен превышать 1.500 кг. </w:t>
      </w:r>
    </w:p>
    <w:p w:rsidR="00D90D46" w:rsidRPr="00C67892" w:rsidRDefault="009A7181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7. Масса-брутто контейнера (которая рассчитывается как сумма массы груза и массы контейнера) не должна превышать указанную на табличке КБК трафаретную массу контейнера. При этом при отправке контейнеров по железной дороге масса-брутто контейнера не должна превышать 30’480 кг.</w:t>
      </w:r>
    </w:p>
    <w:p w:rsidR="005D67F5" w:rsidRPr="00C67892" w:rsidRDefault="005D67F5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8. Клиент обязан предоставить предварительную информацию за 3 (три) рабочих дня до прибытия груза в порт </w:t>
      </w:r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порту Владивосток, </w:t>
      </w:r>
      <w:r w:rsidR="005C5461">
        <w:rPr>
          <w:rFonts w:ascii="Arial" w:hAnsi="Arial" w:cs="Arial"/>
          <w:sz w:val="20"/>
          <w:szCs w:val="22"/>
          <w:lang w:val="ru-RU"/>
        </w:rPr>
        <w:t>Соллерс</w:t>
      </w:r>
      <w:bookmarkStart w:id="0" w:name="_GoBack"/>
      <w:bookmarkEnd w:id="0"/>
    </w:p>
    <w:p w:rsidR="009A7181" w:rsidRPr="00C67892" w:rsidRDefault="005D67F5" w:rsidP="009A7181">
      <w:pPr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9</w:t>
      </w:r>
      <w:r w:rsidR="009A7181" w:rsidRPr="00C67892">
        <w:rPr>
          <w:rFonts w:ascii="Arial" w:hAnsi="Arial" w:cs="Arial"/>
          <w:sz w:val="20"/>
          <w:szCs w:val="22"/>
          <w:lang w:val="ru-RU"/>
        </w:rPr>
        <w:t xml:space="preserve">. Услуги, связанные с организацией экспедирования в порту </w:t>
      </w:r>
      <w:proofErr w:type="spellStart"/>
      <w:r w:rsidR="00D54F22" w:rsidRPr="00C67892">
        <w:rPr>
          <w:rFonts w:ascii="Arial" w:hAnsi="Arial" w:cs="Arial"/>
          <w:sz w:val="20"/>
          <w:szCs w:val="22"/>
          <w:lang w:val="ru-RU"/>
        </w:rPr>
        <w:t>порту</w:t>
      </w:r>
      <w:proofErr w:type="spellEnd"/>
      <w:r w:rsidR="00D54F22" w:rsidRPr="00C67892">
        <w:rPr>
          <w:rFonts w:ascii="Arial" w:hAnsi="Arial" w:cs="Arial"/>
          <w:sz w:val="20"/>
          <w:szCs w:val="22"/>
          <w:lang w:val="ru-RU"/>
        </w:rPr>
        <w:t xml:space="preserve"> Владивосток, </w:t>
      </w:r>
      <w:proofErr w:type="spellStart"/>
      <w:r w:rsidR="005C5461">
        <w:rPr>
          <w:rFonts w:ascii="Arial" w:hAnsi="Arial" w:cs="Arial"/>
          <w:sz w:val="20"/>
          <w:szCs w:val="22"/>
          <w:lang w:val="ru-RU"/>
        </w:rPr>
        <w:t>Соллерс</w:t>
      </w:r>
      <w:proofErr w:type="spellEnd"/>
      <w:r w:rsidR="005C5461" w:rsidRPr="00C67892">
        <w:rPr>
          <w:rFonts w:ascii="Arial" w:hAnsi="Arial" w:cs="Arial"/>
          <w:sz w:val="20"/>
          <w:szCs w:val="22"/>
          <w:lang w:val="ru-RU"/>
        </w:rPr>
        <w:t xml:space="preserve"> </w:t>
      </w:r>
      <w:r w:rsidR="009A7181" w:rsidRPr="00C67892">
        <w:rPr>
          <w:rFonts w:ascii="Arial" w:hAnsi="Arial" w:cs="Arial"/>
          <w:sz w:val="20"/>
          <w:szCs w:val="22"/>
          <w:lang w:val="ru-RU"/>
        </w:rPr>
        <w:t>и с перевозкой по железной дороге, стоимость которых не включена в тарифы:</w:t>
      </w:r>
    </w:p>
    <w:p w:rsidR="009A7181" w:rsidRPr="00C67892" w:rsidRDefault="009A7181" w:rsidP="00B92FA7">
      <w:pPr>
        <w:autoSpaceDE w:val="0"/>
        <w:autoSpaceDN w:val="0"/>
        <w:ind w:left="643"/>
        <w:jc w:val="both"/>
        <w:rPr>
          <w:rFonts w:ascii="Arial" w:hAnsi="Arial" w:cs="Arial"/>
          <w:sz w:val="20"/>
          <w:szCs w:val="22"/>
          <w:lang w:val="ru-RU"/>
        </w:rPr>
      </w:pPr>
    </w:p>
    <w:p w:rsidR="00C67892" w:rsidRPr="001C1C9E" w:rsidRDefault="00C67892" w:rsidP="00C67892">
      <w:pPr>
        <w:pStyle w:val="2"/>
        <w:spacing w:before="1"/>
        <w:rPr>
          <w:rFonts w:ascii="Arial" w:eastAsia="Times New Roman" w:hAnsi="Arial" w:cs="Arial"/>
          <w:color w:val="auto"/>
          <w:sz w:val="20"/>
          <w:szCs w:val="22"/>
          <w:lang w:val="ru-RU"/>
        </w:rPr>
      </w:pPr>
      <w:r w:rsidRPr="001C1C9E">
        <w:rPr>
          <w:rFonts w:ascii="Arial" w:eastAsia="Times New Roman" w:hAnsi="Arial" w:cs="Arial"/>
          <w:color w:val="auto"/>
          <w:sz w:val="20"/>
          <w:szCs w:val="22"/>
          <w:lang w:val="ru-RU"/>
        </w:rPr>
        <w:t>Груженые универсальные контейнеры: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698"/>
        <w:gridCol w:w="1178"/>
        <w:gridCol w:w="1035"/>
        <w:gridCol w:w="1109"/>
        <w:gridCol w:w="841"/>
      </w:tblGrid>
      <w:tr w:rsidR="00C67892" w:rsidRPr="00C67892" w:rsidTr="00C67892">
        <w:trPr>
          <w:trHeight w:val="59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77"/>
              <w:ind w:left="21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77"/>
              <w:ind w:left="2461" w:right="244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7" w:right="154" w:firstLine="38"/>
              <w:rPr>
                <w:sz w:val="16"/>
                <w:lang w:val="en-US"/>
              </w:rPr>
            </w:pPr>
            <w:proofErr w:type="spellStart"/>
            <w:r w:rsidRPr="001C1C9E">
              <w:rPr>
                <w:sz w:val="16"/>
                <w:lang w:val="en-US"/>
              </w:rPr>
              <w:t>Ед</w:t>
            </w:r>
            <w:proofErr w:type="spellEnd"/>
            <w:r w:rsidRPr="001C1C9E">
              <w:rPr>
                <w:sz w:val="16"/>
                <w:lang w:val="en-US"/>
              </w:rPr>
              <w:t>.</w:t>
            </w:r>
            <w:r w:rsidRPr="001C1C9E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изм</w:t>
            </w:r>
            <w:proofErr w:type="spellEnd"/>
            <w:r w:rsidRPr="001C1C9E">
              <w:rPr>
                <w:sz w:val="16"/>
                <w:lang w:val="en-US"/>
              </w:rPr>
              <w:t>.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67892" w:rsidRPr="001C1C9E" w:rsidRDefault="00C67892">
            <w:pPr>
              <w:pStyle w:val="TableParagraph"/>
              <w:ind w:left="130"/>
              <w:rPr>
                <w:sz w:val="16"/>
              </w:rPr>
            </w:pPr>
            <w:r w:rsidRPr="001C1C9E">
              <w:rPr>
                <w:sz w:val="16"/>
              </w:rPr>
              <w:t>Стоимость</w:t>
            </w:r>
            <w:r w:rsidRPr="001C1C9E">
              <w:rPr>
                <w:spacing w:val="-2"/>
                <w:sz w:val="16"/>
              </w:rPr>
              <w:t xml:space="preserve"> </w:t>
            </w:r>
            <w:r w:rsidRPr="001C1C9E">
              <w:rPr>
                <w:sz w:val="16"/>
              </w:rPr>
              <w:t>в</w:t>
            </w:r>
            <w:r w:rsidRPr="001C1C9E">
              <w:rPr>
                <w:spacing w:val="-3"/>
                <w:sz w:val="16"/>
              </w:rPr>
              <w:t xml:space="preserve"> </w:t>
            </w:r>
            <w:r w:rsidRPr="001C1C9E">
              <w:rPr>
                <w:sz w:val="16"/>
              </w:rPr>
              <w:t>руб.</w:t>
            </w:r>
            <w:r w:rsidRPr="001C1C9E">
              <w:rPr>
                <w:spacing w:val="-3"/>
                <w:sz w:val="16"/>
              </w:rPr>
              <w:t xml:space="preserve"> </w:t>
            </w:r>
            <w:r w:rsidRPr="001C1C9E">
              <w:rPr>
                <w:sz w:val="16"/>
              </w:rPr>
              <w:t>за</w:t>
            </w:r>
            <w:r w:rsidRPr="001C1C9E">
              <w:rPr>
                <w:spacing w:val="-3"/>
                <w:sz w:val="16"/>
              </w:rPr>
              <w:t xml:space="preserve"> </w:t>
            </w:r>
            <w:r w:rsidRPr="001C1C9E">
              <w:rPr>
                <w:sz w:val="16"/>
              </w:rPr>
              <w:t>единицу измерения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91"/>
              <w:ind w:left="233" w:right="130" w:hanging="77"/>
              <w:rPr>
                <w:sz w:val="16"/>
                <w:lang w:val="en-US"/>
              </w:rPr>
            </w:pPr>
            <w:proofErr w:type="spellStart"/>
            <w:r w:rsidRPr="001C1C9E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r w:rsidRPr="001C1C9E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1C1C9E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line="206" w:lineRule="exact"/>
              <w:ind w:left="461" w:right="275" w:hanging="159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20-фут.</w:t>
            </w:r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line="206" w:lineRule="exact"/>
              <w:ind w:left="392" w:right="201" w:hanging="159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40-фут.</w:t>
            </w:r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line="206" w:lineRule="exact"/>
              <w:ind w:left="430" w:right="237" w:hanging="159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45-фут.</w:t>
            </w:r>
            <w:r w:rsidRPr="001C1C9E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67892" w:rsidRPr="00C67892" w:rsidTr="00C67892">
        <w:trPr>
          <w:trHeight w:val="4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942"/>
                <w:tab w:val="left" w:pos="1359"/>
                <w:tab w:val="left" w:pos="2285"/>
                <w:tab w:val="left" w:pos="3921"/>
                <w:tab w:val="left" w:pos="4363"/>
              </w:tabs>
              <w:spacing w:line="206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z w:val="16"/>
              </w:rPr>
              <w:tab/>
              <w:t>по</w:t>
            </w:r>
            <w:r w:rsidRPr="00C67892">
              <w:rPr>
                <w:sz w:val="16"/>
              </w:rPr>
              <w:tab/>
              <w:t>варианту</w:t>
            </w:r>
            <w:r w:rsidRPr="00C67892">
              <w:rPr>
                <w:sz w:val="16"/>
              </w:rPr>
              <w:tab/>
              <w:t>"море-склад-авто"</w:t>
            </w:r>
            <w:r w:rsidRPr="00C67892">
              <w:rPr>
                <w:sz w:val="16"/>
              </w:rPr>
              <w:tab/>
              <w:t>(за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1"/>
                <w:sz w:val="16"/>
              </w:rPr>
              <w:t>исключением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контейнеров,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указанных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п. п.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1.1.1.)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9 840,00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9 840,00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9 840,00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5"/>
              <w:ind w:left="124" w:right="112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18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21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20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"море-склад-авто",</w:t>
            </w:r>
            <w:r w:rsidRPr="00C67892">
              <w:rPr>
                <w:spacing w:val="21"/>
                <w:sz w:val="16"/>
              </w:rPr>
              <w:t xml:space="preserve"> </w:t>
            </w:r>
            <w:r w:rsidRPr="00C67892">
              <w:rPr>
                <w:sz w:val="16"/>
              </w:rPr>
              <w:t>отгрузка</w:t>
            </w:r>
            <w:r w:rsidRPr="00C67892">
              <w:rPr>
                <w:spacing w:val="20"/>
                <w:sz w:val="16"/>
              </w:rPr>
              <w:t xml:space="preserve"> </w:t>
            </w:r>
            <w:r w:rsidRPr="00C67892">
              <w:rPr>
                <w:sz w:val="16"/>
              </w:rPr>
              <w:t>на</w:t>
            </w:r>
            <w:r w:rsidRPr="00C67892">
              <w:rPr>
                <w:spacing w:val="19"/>
                <w:sz w:val="16"/>
              </w:rPr>
              <w:t xml:space="preserve"> </w:t>
            </w:r>
            <w:r w:rsidRPr="00C67892">
              <w:rPr>
                <w:sz w:val="16"/>
              </w:rPr>
              <w:t>автотранспорт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которых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произведена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период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20:00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 08:00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5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8 900,00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8 900,00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8 900,00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5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4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0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0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"море-склад-ж/д"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0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10</w:t>
            </w:r>
            <w:r w:rsidRPr="001C1C9E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160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10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197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10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0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"авто-склад-море"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35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2 100,00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2 100,00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2 100,00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35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"ж/д-склад-море"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3 400,00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3 400,00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Реэкспорт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"море-склад-море"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6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3 700,00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3 700,00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6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7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63"/>
              <w:rPr>
                <w:sz w:val="16"/>
              </w:rPr>
            </w:pPr>
            <w:r w:rsidRPr="00C67892">
              <w:rPr>
                <w:sz w:val="16"/>
              </w:rPr>
              <w:t>Перевалка по варианту 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z w:val="16"/>
              </w:rPr>
              <w:t xml:space="preserve"> или в обратном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7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6 115,00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7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исключением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контейнеров,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указанных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п. п.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1.7.1.)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67892" w:rsidRPr="001C1C9E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7 338,00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1.7.1.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5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Перевалка по варианту "ж/д-склад-авто " вывезенных с терминала 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течении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первых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суток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после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уведомления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о   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прибытии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67892" w:rsidRPr="001C1C9E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1.7.2.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5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4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"ж/д-склад-авто</w:t>
            </w:r>
            <w:r w:rsidRPr="00C67892">
              <w:rPr>
                <w:spacing w:val="6"/>
                <w:sz w:val="16"/>
              </w:rPr>
              <w:t xml:space="preserve"> </w:t>
            </w:r>
            <w:r w:rsidRPr="00C67892">
              <w:rPr>
                <w:sz w:val="16"/>
              </w:rPr>
              <w:t>"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отгрузка</w:t>
            </w:r>
            <w:r w:rsidRPr="00C67892">
              <w:rPr>
                <w:spacing w:val="3"/>
                <w:sz w:val="16"/>
              </w:rPr>
              <w:t xml:space="preserve"> </w:t>
            </w:r>
            <w:r w:rsidRPr="00C67892">
              <w:rPr>
                <w:sz w:val="16"/>
              </w:rPr>
              <w:t>на</w:t>
            </w:r>
            <w:r w:rsidRPr="00C67892">
              <w:rPr>
                <w:spacing w:val="3"/>
                <w:sz w:val="16"/>
              </w:rPr>
              <w:t xml:space="preserve"> </w:t>
            </w:r>
            <w:r w:rsidRPr="00C67892">
              <w:rPr>
                <w:sz w:val="16"/>
              </w:rPr>
              <w:t>автотранспорт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которых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произведена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период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20:00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</w:t>
            </w:r>
            <w:r w:rsidRPr="00C67892">
              <w:rPr>
                <w:spacing w:val="4"/>
                <w:sz w:val="16"/>
              </w:rPr>
              <w:t xml:space="preserve"> </w:t>
            </w:r>
            <w:r w:rsidRPr="00C67892">
              <w:rPr>
                <w:sz w:val="16"/>
              </w:rPr>
              <w:t>08:00</w:t>
            </w:r>
          </w:p>
          <w:p w:rsidR="00C67892" w:rsidRPr="00C67892" w:rsidRDefault="00C67892">
            <w:pPr>
              <w:pStyle w:val="TableParagraph"/>
              <w:spacing w:before="1" w:line="186" w:lineRule="exact"/>
              <w:ind w:left="110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(</w:t>
            </w:r>
            <w:proofErr w:type="spellStart"/>
            <w:r w:rsidRPr="00C67892">
              <w:rPr>
                <w:sz w:val="16"/>
                <w:lang w:val="en-US"/>
              </w:rPr>
              <w:t>при</w:t>
            </w:r>
            <w:proofErr w:type="spellEnd"/>
            <w:r w:rsidRPr="00C67892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внутрироссийской</w:t>
            </w:r>
            <w:proofErr w:type="spellEnd"/>
            <w:r w:rsidRPr="00C67892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перевозке</w:t>
            </w:r>
            <w:proofErr w:type="spellEnd"/>
            <w:r w:rsidRPr="00C67892">
              <w:rPr>
                <w:sz w:val="16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1C1C9E" w:rsidRDefault="00C67892">
            <w:pPr>
              <w:pStyle w:val="TableParagraph"/>
              <w:spacing w:before="7"/>
              <w:rPr>
                <w:b/>
                <w:sz w:val="14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1C1C9E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1C1C9E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4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"море-склад-авто"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1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85" w:right="176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13</w:t>
            </w:r>
            <w:r w:rsidRPr="001C1C9E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050,00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60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13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050,00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97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13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050,00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"море-склад-жд"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21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12</w:t>
            </w:r>
            <w:r w:rsidRPr="001C1C9E">
              <w:rPr>
                <w:b/>
                <w:spacing w:val="44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60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12</w:t>
            </w:r>
            <w:r w:rsidRPr="001C1C9E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197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12</w:t>
            </w:r>
            <w:r w:rsidRPr="001C1C9E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21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40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40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"авто-склад-море"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40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3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40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4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9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9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"ж/д-склад-море"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9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</w:t>
            </w:r>
            <w:r w:rsidRPr="001C1C9E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C1C9E">
              <w:rPr>
                <w:b/>
                <w:sz w:val="16"/>
                <w:lang w:val="en-US"/>
              </w:rPr>
              <w:t>190,00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6 190,00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9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5323"/>
              </w:tabs>
              <w:spacing w:line="206" w:lineRule="exact"/>
              <w:ind w:left="110" w:right="9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57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57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60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4"/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5 835,00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5 835,00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6 670,00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5323"/>
              </w:tabs>
              <w:spacing w:line="206" w:lineRule="exact"/>
              <w:ind w:left="110" w:right="90"/>
              <w:rPr>
                <w:sz w:val="16"/>
              </w:rPr>
            </w:pPr>
            <w:r w:rsidRPr="00C67892">
              <w:rPr>
                <w:sz w:val="16"/>
              </w:rPr>
              <w:t>Опасный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груз,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перевалка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57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60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4"/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44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7 000,00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8 000,00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"склад</w:t>
            </w:r>
            <w:r w:rsidRPr="00C67892">
              <w:rPr>
                <w:spacing w:val="36"/>
                <w:sz w:val="16"/>
              </w:rPr>
              <w:t xml:space="preserve"> </w:t>
            </w:r>
            <w:r w:rsidRPr="00C67892">
              <w:rPr>
                <w:sz w:val="16"/>
              </w:rPr>
              <w:t>–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6 150,00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3"/>
              <w:ind w:left="225" w:right="213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1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"склад</w:t>
            </w:r>
            <w:r w:rsidRPr="00C67892">
              <w:rPr>
                <w:spacing w:val="36"/>
                <w:sz w:val="16"/>
              </w:rPr>
              <w:t xml:space="preserve"> </w:t>
            </w:r>
            <w:r w:rsidRPr="00C67892">
              <w:rPr>
                <w:sz w:val="16"/>
              </w:rPr>
              <w:t>–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44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внутрироссийской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1C1C9E" w:rsidRDefault="00C67892">
            <w:pPr>
              <w:pStyle w:val="TableParagraph"/>
              <w:spacing w:before="101"/>
              <w:ind w:left="124" w:right="111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 xml:space="preserve">1 </w:t>
            </w:r>
            <w:proofErr w:type="spellStart"/>
            <w:r w:rsidRPr="001C1C9E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203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241"/>
              <w:rPr>
                <w:b/>
                <w:sz w:val="16"/>
                <w:lang w:val="en-US"/>
              </w:rPr>
            </w:pPr>
            <w:r w:rsidRPr="001C1C9E">
              <w:rPr>
                <w:b/>
                <w:sz w:val="16"/>
                <w:lang w:val="en-US"/>
              </w:rPr>
              <w:t>7 340,00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1C1C9E" w:rsidRDefault="00C67892">
            <w:pPr>
              <w:pStyle w:val="TableParagraph"/>
              <w:spacing w:before="101"/>
              <w:ind w:left="225" w:right="216"/>
              <w:jc w:val="center"/>
              <w:rPr>
                <w:sz w:val="16"/>
                <w:lang w:val="en-US"/>
              </w:rPr>
            </w:pPr>
            <w:r w:rsidRPr="001C1C9E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4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lastRenderedPageBreak/>
              <w:t>1.16.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Погрузка/выгрузка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0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"склад-авто"</w:t>
            </w:r>
            <w:r w:rsidRPr="00C67892">
              <w:rPr>
                <w:spacing w:val="30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международной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4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4 700,00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6 150,00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4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Погрузка/выгрузка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1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29"/>
                <w:sz w:val="16"/>
              </w:rPr>
              <w:t xml:space="preserve"> </w:t>
            </w:r>
            <w:r w:rsidRPr="00C67892">
              <w:rPr>
                <w:sz w:val="16"/>
              </w:rPr>
              <w:t>"склад-авто"</w:t>
            </w:r>
            <w:r w:rsidRPr="00C67892">
              <w:rPr>
                <w:spacing w:val="3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0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 направлении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(при внутрироссийской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перевозке)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7 340,00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spacing w:before="31" w:after="31"/>
        <w:ind w:left="221"/>
        <w:rPr>
          <w:b/>
          <w:sz w:val="16"/>
          <w:szCs w:val="22"/>
          <w:lang w:val="ru-RU" w:eastAsia="en-US"/>
        </w:rPr>
      </w:pPr>
      <w:proofErr w:type="spellStart"/>
      <w:r w:rsidRPr="00C67892">
        <w:rPr>
          <w:b/>
          <w:sz w:val="16"/>
        </w:rPr>
        <w:t>Порожние</w:t>
      </w:r>
      <w:proofErr w:type="spellEnd"/>
      <w:r w:rsidRPr="00C67892">
        <w:rPr>
          <w:b/>
          <w:spacing w:val="-6"/>
          <w:sz w:val="16"/>
        </w:rPr>
        <w:t xml:space="preserve"> </w:t>
      </w:r>
      <w:proofErr w:type="spellStart"/>
      <w:r w:rsidRPr="00C67892">
        <w:rPr>
          <w:b/>
          <w:sz w:val="16"/>
        </w:rPr>
        <w:t>универсальные</w:t>
      </w:r>
      <w:proofErr w:type="spellEnd"/>
      <w:r w:rsidRPr="00C67892">
        <w:rPr>
          <w:b/>
          <w:spacing w:val="-5"/>
          <w:sz w:val="16"/>
        </w:rPr>
        <w:t xml:space="preserve"> </w:t>
      </w:r>
      <w:proofErr w:type="spellStart"/>
      <w:r w:rsidRPr="00C67892">
        <w:rPr>
          <w:b/>
          <w:sz w:val="16"/>
        </w:rPr>
        <w:t>контейнеры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699"/>
        <w:gridCol w:w="1177"/>
        <w:gridCol w:w="1035"/>
        <w:gridCol w:w="1106"/>
        <w:gridCol w:w="842"/>
      </w:tblGrid>
      <w:tr w:rsidR="00C67892" w:rsidRPr="00C67892" w:rsidTr="00C67892">
        <w:trPr>
          <w:trHeight w:val="51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0"/>
              <w:rPr>
                <w:b/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61" w:right="244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b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87" w:right="155" w:firstLine="38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Ед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  <w:r w:rsidRPr="00C67892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изм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53"/>
              <w:ind w:left="129"/>
              <w:rPr>
                <w:sz w:val="16"/>
              </w:rPr>
            </w:pPr>
            <w:r w:rsidRPr="00C67892">
              <w:rPr>
                <w:sz w:val="16"/>
              </w:rPr>
              <w:t>Стоимость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руб.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за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единицу измерения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50"/>
              <w:ind w:left="236" w:right="128" w:hanging="77"/>
              <w:rPr>
                <w:sz w:val="16"/>
                <w:lang w:val="en-US"/>
              </w:rPr>
            </w:pPr>
            <w:proofErr w:type="spellStart"/>
            <w:r w:rsidRPr="00C67892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25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251" w:right="242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20-фут.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right="216"/>
              <w:jc w:val="right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40-фут.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3"/>
              <w:ind w:left="219" w:right="199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45-фут.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67892" w:rsidRPr="00C67892" w:rsidTr="00C67892">
        <w:trPr>
          <w:trHeight w:val="26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251" w:right="245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89" w:right="76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216" w:right="19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</w:tr>
      <w:tr w:rsidR="00C67892" w:rsidRPr="00C67892" w:rsidTr="00C67892">
        <w:trPr>
          <w:trHeight w:val="2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"море-склад-авто"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2 655,00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3 185,00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3 715,00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8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1.19.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8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Импорт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"море-склад-ж/д"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8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</w:t>
            </w:r>
            <w:r w:rsidRPr="00C6789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520,00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6 900,00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</w:t>
            </w:r>
            <w:r w:rsidRPr="00C6789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320,00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8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"авто-склад-море"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left="251" w:right="243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right="255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left="219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1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10"/>
              <w:rPr>
                <w:sz w:val="16"/>
              </w:rPr>
            </w:pPr>
            <w:r w:rsidRPr="00C67892">
              <w:rPr>
                <w:sz w:val="16"/>
              </w:rPr>
              <w:t>Экспорт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"ж/д-склад-море"</w:t>
            </w:r>
            <w:r w:rsidRPr="00C67892">
              <w:rPr>
                <w:sz w:val="16"/>
                <w:vertAlign w:val="superscript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3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8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"склад-авто"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6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right="188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16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2 000,00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26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27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Выгрузка</w:t>
            </w:r>
            <w:r w:rsidRPr="00C67892">
              <w:rPr>
                <w:spacing w:val="38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"авто-склад"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left="251" w:right="243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right="255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left="219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636,00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35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1.24.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110"/>
              <w:rPr>
                <w:sz w:val="16"/>
              </w:rPr>
            </w:pPr>
            <w:r w:rsidRPr="00C67892">
              <w:rPr>
                <w:sz w:val="16"/>
              </w:rPr>
              <w:t>Погрузка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варианту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"склад</w:t>
            </w:r>
            <w:r w:rsidRPr="00C67892">
              <w:rPr>
                <w:spacing w:val="36"/>
                <w:sz w:val="16"/>
              </w:rPr>
              <w:t xml:space="preserve"> </w:t>
            </w:r>
            <w:r w:rsidRPr="00C67892">
              <w:rPr>
                <w:sz w:val="16"/>
              </w:rPr>
              <w:t>–</w:t>
            </w:r>
            <w:r w:rsidRPr="00C67892">
              <w:rPr>
                <w:spacing w:val="35"/>
                <w:sz w:val="16"/>
              </w:rPr>
              <w:t xml:space="preserve"> </w:t>
            </w:r>
            <w:r w:rsidRPr="00C67892">
              <w:rPr>
                <w:sz w:val="16"/>
              </w:rPr>
              <w:t>ж/д"</w:t>
            </w:r>
            <w:r w:rsidRPr="00C67892">
              <w:rPr>
                <w:sz w:val="16"/>
                <w:vertAlign w:val="superscript"/>
              </w:rPr>
              <w:t>1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32"/>
                <w:sz w:val="16"/>
              </w:rPr>
              <w:t xml:space="preserve"> </w:t>
            </w:r>
            <w:r w:rsidRPr="00C67892">
              <w:rPr>
                <w:sz w:val="16"/>
              </w:rPr>
              <w:t>обратном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36" w:right="1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51" w:right="24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2 120,00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right="187"/>
              <w:jc w:val="right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2 650,00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17" w:right="199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3 180,00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38" w:right="22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pStyle w:val="2"/>
        <w:spacing w:before="24"/>
        <w:rPr>
          <w:rFonts w:eastAsia="Times New Roman"/>
          <w:sz w:val="16"/>
          <w:szCs w:val="18"/>
          <w:lang w:val="ru-RU" w:eastAsia="en-US"/>
        </w:rPr>
      </w:pPr>
      <w:proofErr w:type="spellStart"/>
      <w:r w:rsidRPr="00C67892">
        <w:rPr>
          <w:sz w:val="22"/>
        </w:rPr>
        <w:t>Примечания</w:t>
      </w:r>
      <w:proofErr w:type="spellEnd"/>
      <w:r w:rsidRPr="00C67892">
        <w:rPr>
          <w:spacing w:val="-2"/>
          <w:sz w:val="22"/>
        </w:rPr>
        <w:t xml:space="preserve"> </w:t>
      </w:r>
      <w:r w:rsidRPr="00C67892">
        <w:rPr>
          <w:sz w:val="22"/>
        </w:rPr>
        <w:t>к</w:t>
      </w:r>
      <w:r w:rsidRPr="00C67892">
        <w:rPr>
          <w:spacing w:val="-3"/>
          <w:sz w:val="22"/>
        </w:rPr>
        <w:t xml:space="preserve"> </w:t>
      </w:r>
      <w:r w:rsidRPr="00C67892">
        <w:rPr>
          <w:sz w:val="22"/>
        </w:rPr>
        <w:t>п.1:</w:t>
      </w:r>
    </w:p>
    <w:p w:rsidR="00C67892" w:rsidRPr="00C67892" w:rsidRDefault="00C67892" w:rsidP="00C67892">
      <w:pPr>
        <w:pStyle w:val="ad"/>
        <w:spacing w:before="19" w:line="209" w:lineRule="exact"/>
        <w:ind w:left="221"/>
        <w:rPr>
          <w:sz w:val="20"/>
        </w:rPr>
      </w:pPr>
      <w:r w:rsidRPr="00C67892">
        <w:rPr>
          <w:position w:val="6"/>
          <w:sz w:val="10"/>
        </w:rPr>
        <w:t>1</w:t>
      </w:r>
      <w:r w:rsidRPr="00C67892">
        <w:rPr>
          <w:spacing w:val="10"/>
          <w:position w:val="6"/>
          <w:sz w:val="10"/>
        </w:rPr>
        <w:t xml:space="preserve"> </w:t>
      </w:r>
      <w:r w:rsidRPr="00C67892">
        <w:rPr>
          <w:sz w:val="20"/>
        </w:rPr>
        <w:t>Стоимость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подачи-уборки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железнодорожного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подвижного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состава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включена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ставку.</w:t>
      </w:r>
    </w:p>
    <w:p w:rsidR="00C67892" w:rsidRPr="00C67892" w:rsidRDefault="00C67892" w:rsidP="00C67892">
      <w:pPr>
        <w:pStyle w:val="ad"/>
        <w:spacing w:line="209" w:lineRule="exact"/>
        <w:ind w:left="221"/>
        <w:rPr>
          <w:sz w:val="20"/>
        </w:rPr>
      </w:pPr>
      <w:proofErr w:type="gramStart"/>
      <w:r w:rsidRPr="00C67892">
        <w:rPr>
          <w:position w:val="6"/>
          <w:sz w:val="10"/>
        </w:rPr>
        <w:t>2</w:t>
      </w:r>
      <w:r w:rsidRPr="00C67892">
        <w:rPr>
          <w:spacing w:val="-2"/>
          <w:position w:val="6"/>
          <w:sz w:val="10"/>
        </w:rPr>
        <w:t xml:space="preserve"> </w:t>
      </w:r>
      <w:r w:rsidRPr="00C67892">
        <w:rPr>
          <w:sz w:val="20"/>
        </w:rPr>
        <w:t>В</w:t>
      </w:r>
      <w:proofErr w:type="gramEnd"/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ставку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включена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стоимость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перемещения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контейнера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из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импортной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секции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экспортную.</w:t>
      </w:r>
    </w:p>
    <w:p w:rsidR="00C67892" w:rsidRPr="00C67892" w:rsidRDefault="00C67892" w:rsidP="00C67892">
      <w:pPr>
        <w:rPr>
          <w:sz w:val="22"/>
          <w:lang w:val="ru-RU"/>
        </w:rPr>
        <w:sectPr w:rsidR="00C67892" w:rsidRPr="00C67892">
          <w:pgSz w:w="11910" w:h="16840"/>
          <w:pgMar w:top="340" w:right="80" w:bottom="480" w:left="520" w:header="720" w:footer="292" w:gutter="0"/>
          <w:pgNumType w:start="1"/>
          <w:cols w:space="720"/>
        </w:sectPr>
      </w:pPr>
    </w:p>
    <w:p w:rsidR="00C67892" w:rsidRPr="00C67892" w:rsidRDefault="00C67892" w:rsidP="00C67892">
      <w:pPr>
        <w:pStyle w:val="2"/>
        <w:keepNext w:val="0"/>
        <w:keepLines w:val="0"/>
        <w:widowControl w:val="0"/>
        <w:numPr>
          <w:ilvl w:val="0"/>
          <w:numId w:val="18"/>
        </w:numPr>
        <w:tabs>
          <w:tab w:val="left" w:pos="404"/>
        </w:tabs>
        <w:autoSpaceDE w:val="0"/>
        <w:autoSpaceDN w:val="0"/>
        <w:spacing w:before="80"/>
        <w:ind w:hanging="183"/>
        <w:rPr>
          <w:sz w:val="22"/>
          <w:lang w:val="ru-RU"/>
        </w:rPr>
      </w:pPr>
      <w:r w:rsidRPr="00C67892">
        <w:rPr>
          <w:sz w:val="22"/>
          <w:u w:val="single"/>
          <w:lang w:val="ru-RU"/>
        </w:rPr>
        <w:lastRenderedPageBreak/>
        <w:t>Досмотры,</w:t>
      </w:r>
      <w:r w:rsidRPr="00C67892">
        <w:rPr>
          <w:spacing w:val="-7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МИДК,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взвешивание,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отбор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проб,</w:t>
      </w:r>
      <w:r w:rsidRPr="00C67892">
        <w:rPr>
          <w:spacing w:val="-6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перемещение</w:t>
      </w:r>
      <w:r w:rsidRPr="00C67892">
        <w:rPr>
          <w:spacing w:val="-5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в</w:t>
      </w:r>
      <w:r w:rsidRPr="00C67892">
        <w:rPr>
          <w:spacing w:val="-4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пределах</w:t>
      </w:r>
      <w:r w:rsidRPr="00C67892">
        <w:rPr>
          <w:spacing w:val="-3"/>
          <w:sz w:val="22"/>
          <w:u w:val="single"/>
          <w:lang w:val="ru-RU"/>
        </w:rPr>
        <w:t xml:space="preserve"> </w:t>
      </w:r>
      <w:r w:rsidRPr="00C67892">
        <w:rPr>
          <w:sz w:val="22"/>
          <w:u w:val="single"/>
          <w:lang w:val="ru-RU"/>
        </w:rPr>
        <w:t>терминала:</w:t>
      </w:r>
    </w:p>
    <w:p w:rsidR="00C67892" w:rsidRPr="00C67892" w:rsidRDefault="00C67892" w:rsidP="00C67892">
      <w:pPr>
        <w:pStyle w:val="ad"/>
        <w:spacing w:before="2"/>
        <w:ind w:left="221"/>
        <w:rPr>
          <w:sz w:val="20"/>
        </w:rPr>
      </w:pPr>
      <w:r w:rsidRPr="00C67892">
        <w:rPr>
          <w:sz w:val="20"/>
        </w:rPr>
        <w:t>Ставки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включают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операции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перемещению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контейнера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пределах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терминала.</w:t>
      </w:r>
    </w:p>
    <w:p w:rsidR="00C67892" w:rsidRPr="00C67892" w:rsidRDefault="00C67892" w:rsidP="00C67892">
      <w:pPr>
        <w:pStyle w:val="ad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698"/>
        <w:gridCol w:w="1178"/>
        <w:gridCol w:w="1035"/>
        <w:gridCol w:w="1109"/>
        <w:gridCol w:w="841"/>
      </w:tblGrid>
      <w:tr w:rsidR="00C67892" w:rsidRPr="00C67892" w:rsidTr="00C67892">
        <w:trPr>
          <w:trHeight w:val="41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</w:pPr>
          </w:p>
          <w:p w:rsidR="00C67892" w:rsidRPr="00C67892" w:rsidRDefault="00C67892">
            <w:pPr>
              <w:pStyle w:val="TableParagraph"/>
              <w:ind w:left="21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61" w:right="2449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87" w:right="154" w:firstLine="38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Ед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  <w:r w:rsidRPr="00C67892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изм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30"/>
              <w:rPr>
                <w:sz w:val="16"/>
              </w:rPr>
            </w:pPr>
            <w:r w:rsidRPr="00C67892">
              <w:rPr>
                <w:sz w:val="16"/>
              </w:rPr>
              <w:t>Стоимость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руб.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за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единицу измерения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233" w:right="130" w:hanging="77"/>
              <w:rPr>
                <w:sz w:val="16"/>
                <w:lang w:val="en-US"/>
              </w:rPr>
            </w:pPr>
            <w:proofErr w:type="spellStart"/>
            <w:r w:rsidRPr="00C67892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461" w:right="275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392" w:right="201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8" w:lineRule="exact"/>
              <w:ind w:left="430" w:right="237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45-фут.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67892" w:rsidRPr="00C67892" w:rsidTr="00C67892">
        <w:trPr>
          <w:trHeight w:val="82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0"/>
              <w:jc w:val="both"/>
              <w:rPr>
                <w:sz w:val="16"/>
                <w:lang w:val="en-US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 проб,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иного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досмотра,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34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z w:val="16"/>
              </w:rPr>
              <w:t>.</w:t>
            </w:r>
            <w:r w:rsidRPr="00C67892">
              <w:rPr>
                <w:spacing w:val="33"/>
                <w:sz w:val="16"/>
              </w:rPr>
              <w:t xml:space="preserve"> </w:t>
            </w:r>
            <w:r w:rsidRPr="00C67892">
              <w:rPr>
                <w:sz w:val="16"/>
                <w:lang w:val="en-US"/>
              </w:rPr>
              <w:t>(</w:t>
            </w:r>
            <w:proofErr w:type="spellStart"/>
            <w:r w:rsidRPr="00C67892">
              <w:rPr>
                <w:sz w:val="16"/>
                <w:lang w:val="en-US"/>
              </w:rPr>
              <w:t>За</w:t>
            </w:r>
            <w:proofErr w:type="spellEnd"/>
          </w:p>
          <w:p w:rsidR="00C67892" w:rsidRPr="00C67892" w:rsidRDefault="00C67892">
            <w:pPr>
              <w:pStyle w:val="TableParagraph"/>
              <w:spacing w:line="186" w:lineRule="exact"/>
              <w:ind w:left="110"/>
              <w:jc w:val="both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одну</w:t>
            </w:r>
            <w:proofErr w:type="spellEnd"/>
            <w:r w:rsidRPr="00C6789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операцию</w:t>
            </w:r>
            <w:proofErr w:type="spellEnd"/>
            <w:r w:rsidRPr="00C67892">
              <w:rPr>
                <w:sz w:val="16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4 560,00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5 660,00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20" w:lineRule="atLeast"/>
              <w:ind w:left="110" w:right="94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 груженого контейнера (импортного / 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проб, таможенного или иного досмотра, </w:t>
            </w:r>
            <w:r w:rsidRPr="00C67892">
              <w:rPr>
                <w:b/>
                <w:sz w:val="16"/>
              </w:rPr>
              <w:t>включая выгрузку до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10%</w:t>
            </w:r>
            <w:r w:rsidRPr="00C67892">
              <w:rPr>
                <w:b/>
                <w:spacing w:val="-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груза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sz w:val="24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24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13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14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6"/>
              <w:rPr>
                <w:sz w:val="24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25" w:right="21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0"/>
              <w:jc w:val="both"/>
              <w:rPr>
                <w:b/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 проб,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16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5"/>
                <w:sz w:val="16"/>
              </w:rPr>
              <w:t xml:space="preserve"> </w:t>
            </w:r>
            <w:r w:rsidRPr="00C67892">
              <w:rPr>
                <w:sz w:val="16"/>
              </w:rPr>
              <w:t>иного</w:t>
            </w:r>
            <w:r w:rsidRPr="00C67892">
              <w:rPr>
                <w:spacing w:val="16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досмотра,</w:t>
            </w:r>
            <w:r w:rsidRPr="00C67892">
              <w:rPr>
                <w:spacing w:val="16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включая</w:t>
            </w:r>
            <w:r w:rsidRPr="00C67892">
              <w:rPr>
                <w:b/>
                <w:spacing w:val="14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выгрузку</w:t>
            </w:r>
            <w:r w:rsidRPr="00C67892">
              <w:rPr>
                <w:b/>
                <w:spacing w:val="14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до</w:t>
            </w:r>
            <w:r w:rsidRPr="00C67892">
              <w:rPr>
                <w:b/>
                <w:spacing w:val="14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50%</w:t>
            </w:r>
          </w:p>
          <w:p w:rsidR="00C67892" w:rsidRPr="00C67892" w:rsidRDefault="00C67892">
            <w:pPr>
              <w:pStyle w:val="TableParagraph"/>
              <w:spacing w:line="187" w:lineRule="exact"/>
              <w:ind w:left="110"/>
              <w:jc w:val="both"/>
              <w:rPr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груза</w:t>
            </w:r>
            <w:r w:rsidRPr="00C67892">
              <w:rPr>
                <w:sz w:val="16"/>
                <w:vertAlign w:val="superscript"/>
                <w:lang w:val="en-US"/>
              </w:rPr>
              <w:t>3</w:t>
            </w:r>
            <w:r w:rsidRPr="00C67892">
              <w:rPr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(</w:t>
            </w:r>
            <w:proofErr w:type="spellStart"/>
            <w:r w:rsidRPr="00C67892">
              <w:rPr>
                <w:sz w:val="16"/>
                <w:lang w:val="en-US"/>
              </w:rPr>
              <w:t>За</w:t>
            </w:r>
            <w:proofErr w:type="spellEnd"/>
            <w:r w:rsidRPr="00C6789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одну</w:t>
            </w:r>
            <w:proofErr w:type="spellEnd"/>
            <w:r w:rsidRPr="00C6789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операцию</w:t>
            </w:r>
            <w:proofErr w:type="spellEnd"/>
            <w:r w:rsidRPr="00C67892">
              <w:rPr>
                <w:sz w:val="16"/>
                <w:lang w:val="en-US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85" w:right="176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11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600,00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14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900,00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16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000,00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0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 пределах терминала для осуществления отбора проб,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включая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выгрузку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до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100%</w:t>
            </w:r>
            <w:r w:rsidRPr="00C67892">
              <w:rPr>
                <w:b/>
                <w:spacing w:val="-42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>груза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14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490,00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17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790,00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540,00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9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59"/>
              <w:ind w:left="203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83"/>
              <w:ind w:left="110" w:right="91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направления)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осуществления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таможенного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использованием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мобильного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инспекционно-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досмотрового комплекса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(МИДК)</w:t>
            </w:r>
            <w:r w:rsidRPr="00C67892">
              <w:rPr>
                <w:spacing w:val="44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одну 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66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6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1"/>
              <w:ind w:left="110" w:right="95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 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 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 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(взвешивания)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7 160,00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(внутрироссийского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(взвешивания)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8 590,00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8 590,00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8 590,00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4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9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5"/>
              <w:ind w:left="110" w:right="97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(взвешивание)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следующего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в экспортном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  <w:r w:rsidRPr="00C67892">
              <w:rPr>
                <w:sz w:val="16"/>
                <w:vertAlign w:val="superscript"/>
              </w:rPr>
              <w:t>1,</w:t>
            </w:r>
            <w:r w:rsidRPr="00C67892">
              <w:rPr>
                <w:spacing w:val="-16"/>
                <w:sz w:val="16"/>
              </w:rPr>
              <w:t xml:space="preserve"> 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3 350,00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3 350,00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3 350,00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5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определения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фактической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массы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(взвешивание)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следующего</w:t>
            </w:r>
            <w:r w:rsidRPr="00C67892">
              <w:rPr>
                <w:spacing w:val="27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26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экспортном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направлении</w:t>
            </w:r>
            <w:r w:rsidRPr="00C67892">
              <w:rPr>
                <w:spacing w:val="27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26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28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операцию,</w:t>
            </w:r>
            <w:r w:rsidRPr="00C67892">
              <w:rPr>
                <w:spacing w:val="25"/>
                <w:sz w:val="16"/>
              </w:rPr>
              <w:t xml:space="preserve"> </w:t>
            </w:r>
            <w:r w:rsidRPr="00C67892">
              <w:rPr>
                <w:sz w:val="16"/>
              </w:rPr>
              <w:t>после</w:t>
            </w:r>
          </w:p>
          <w:p w:rsidR="00C67892" w:rsidRPr="00C67892" w:rsidRDefault="00C67892">
            <w:pPr>
              <w:pStyle w:val="TableParagraph"/>
              <w:spacing w:line="186" w:lineRule="exact"/>
              <w:ind w:left="110"/>
              <w:jc w:val="both"/>
              <w:rPr>
                <w:sz w:val="16"/>
              </w:rPr>
            </w:pPr>
            <w:r w:rsidRPr="00C67892">
              <w:rPr>
                <w:spacing w:val="-1"/>
                <w:sz w:val="16"/>
              </w:rPr>
              <w:t>прибытия</w:t>
            </w:r>
            <w:r w:rsidRPr="00C67892">
              <w:rPr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 xml:space="preserve">контейнера </w:t>
            </w:r>
            <w:r w:rsidRPr="00C67892">
              <w:rPr>
                <w:sz w:val="16"/>
              </w:rPr>
              <w:t>на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Оператора)</w:t>
            </w:r>
            <w:r w:rsidRPr="00C67892">
              <w:rPr>
                <w:spacing w:val="-11"/>
                <w:sz w:val="16"/>
              </w:rPr>
              <w:t xml:space="preserve"> </w:t>
            </w:r>
            <w:r w:rsidRPr="00C67892">
              <w:rPr>
                <w:sz w:val="16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4 040,00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4 040,00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4 040,00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груженого</w:t>
            </w:r>
            <w:r w:rsidRPr="00C67892">
              <w:rPr>
                <w:spacing w:val="6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(импортного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/</w:t>
            </w:r>
            <w:r w:rsidRPr="00C67892">
              <w:rPr>
                <w:spacing w:val="3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заявке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45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</w:p>
          <w:p w:rsidR="00C67892" w:rsidRPr="00C67892" w:rsidRDefault="00C67892">
            <w:pPr>
              <w:pStyle w:val="TableParagraph"/>
              <w:spacing w:line="206" w:lineRule="exact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проведения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силами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Оператора,</w:t>
            </w:r>
            <w:r w:rsidRPr="00C67892">
              <w:rPr>
                <w:spacing w:val="2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z w:val="16"/>
              </w:rPr>
              <w:t xml:space="preserve"> 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3 280,00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4 280,00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4 280,00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82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2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(внутрироссийского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заявке Заказчика в пределах терминала для проведения операций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силами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Заказчика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или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Оператора,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3 930,00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</w:t>
            </w:r>
            <w:r w:rsidRPr="00C6789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140,00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5 140,00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6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порожнего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заявке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в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пределах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терминала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проведения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операций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силами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Заказчика,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включая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открытие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дверей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z w:val="16"/>
              </w:rPr>
              <w:t xml:space="preserve"> (За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одну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</w:rPr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8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3 930,00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3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5 140,00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1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5 140,00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83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5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2.13.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0" w:right="90"/>
              <w:jc w:val="both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(внутрироссийского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направления)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заявке Заказчика в пределах терминала для проведения досмотра,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включая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полную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или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pacing w:val="-1"/>
                <w:sz w:val="16"/>
              </w:rPr>
              <w:t>частичную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выемку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груза</w:t>
            </w:r>
            <w:r w:rsidRPr="00C67892">
              <w:rPr>
                <w:spacing w:val="-9"/>
                <w:sz w:val="16"/>
              </w:rPr>
              <w:t xml:space="preserve"> </w:t>
            </w:r>
            <w:r w:rsidRPr="00C67892">
              <w:rPr>
                <w:sz w:val="16"/>
              </w:rPr>
              <w:t>силами</w:t>
            </w:r>
            <w:r w:rsidRPr="00C67892">
              <w:rPr>
                <w:spacing w:val="-10"/>
                <w:sz w:val="16"/>
              </w:rPr>
              <w:t xml:space="preserve"> </w:t>
            </w:r>
            <w:r w:rsidRPr="00C67892">
              <w:rPr>
                <w:sz w:val="16"/>
              </w:rPr>
              <w:t>Оператора</w:t>
            </w:r>
            <w:r w:rsidRPr="00C67892">
              <w:rPr>
                <w:sz w:val="16"/>
                <w:vertAlign w:val="superscript"/>
              </w:rPr>
              <w:t>3</w:t>
            </w:r>
            <w:r w:rsidRPr="00C67892">
              <w:rPr>
                <w:spacing w:val="-8"/>
                <w:sz w:val="16"/>
              </w:rPr>
              <w:t xml:space="preserve"> </w:t>
            </w:r>
            <w:r w:rsidRPr="00C67892">
              <w:rPr>
                <w:sz w:val="16"/>
              </w:rPr>
              <w:t>(За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одну операцию)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</w:pPr>
          </w:p>
          <w:p w:rsidR="00C67892" w:rsidRPr="00C67892" w:rsidRDefault="00C67892">
            <w:pPr>
              <w:pStyle w:val="TableParagraph"/>
              <w:ind w:left="124" w:right="1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5" w:right="175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16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800,00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6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650,00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9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22</w:t>
            </w:r>
            <w:r w:rsidRPr="00C6789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200,00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pStyle w:val="2"/>
        <w:spacing w:before="113" w:line="207" w:lineRule="exact"/>
        <w:rPr>
          <w:rFonts w:eastAsia="Times New Roman"/>
          <w:sz w:val="16"/>
          <w:szCs w:val="18"/>
          <w:lang w:val="ru-RU" w:eastAsia="en-US"/>
        </w:rPr>
      </w:pPr>
      <w:proofErr w:type="spellStart"/>
      <w:r w:rsidRPr="00C67892">
        <w:rPr>
          <w:sz w:val="22"/>
        </w:rPr>
        <w:t>Примечание</w:t>
      </w:r>
      <w:proofErr w:type="spellEnd"/>
      <w:r w:rsidRPr="00C67892">
        <w:rPr>
          <w:spacing w:val="-4"/>
          <w:sz w:val="22"/>
        </w:rPr>
        <w:t xml:space="preserve"> </w:t>
      </w:r>
      <w:r w:rsidRPr="00C67892">
        <w:rPr>
          <w:sz w:val="22"/>
        </w:rPr>
        <w:t>к</w:t>
      </w:r>
      <w:r w:rsidRPr="00C67892">
        <w:rPr>
          <w:spacing w:val="-3"/>
          <w:sz w:val="22"/>
        </w:rPr>
        <w:t xml:space="preserve"> </w:t>
      </w:r>
      <w:r w:rsidRPr="00C67892">
        <w:rPr>
          <w:sz w:val="22"/>
        </w:rPr>
        <w:t>п.2:</w:t>
      </w:r>
    </w:p>
    <w:p w:rsidR="00C67892" w:rsidRPr="00C67892" w:rsidRDefault="00C67892" w:rsidP="00C67892">
      <w:pPr>
        <w:pStyle w:val="ad"/>
        <w:ind w:left="221"/>
        <w:rPr>
          <w:sz w:val="14"/>
        </w:rPr>
      </w:pPr>
      <w:r w:rsidRPr="00C67892">
        <w:rPr>
          <w:sz w:val="14"/>
        </w:rPr>
        <w:t>1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Указанная</w:t>
      </w:r>
      <w:r w:rsidRPr="00C67892">
        <w:rPr>
          <w:spacing w:val="5"/>
          <w:sz w:val="14"/>
        </w:rPr>
        <w:t xml:space="preserve"> </w:t>
      </w:r>
      <w:r w:rsidRPr="00C67892">
        <w:rPr>
          <w:sz w:val="14"/>
        </w:rPr>
        <w:t>ставка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действует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при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условии</w:t>
      </w:r>
      <w:r w:rsidRPr="00C67892">
        <w:rPr>
          <w:spacing w:val="4"/>
          <w:sz w:val="14"/>
        </w:rPr>
        <w:t xml:space="preserve"> </w:t>
      </w:r>
      <w:r w:rsidRPr="00C67892">
        <w:rPr>
          <w:sz w:val="14"/>
        </w:rPr>
        <w:t>принятия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Оператором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заявки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на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выпуск</w:t>
      </w:r>
      <w:r w:rsidRPr="00C67892">
        <w:rPr>
          <w:spacing w:val="9"/>
          <w:sz w:val="14"/>
        </w:rPr>
        <w:t xml:space="preserve"> </w:t>
      </w:r>
      <w:r w:rsidRPr="00C67892">
        <w:rPr>
          <w:sz w:val="14"/>
        </w:rPr>
        <w:t>сертификата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VGM</w:t>
      </w:r>
      <w:r w:rsidRPr="00C67892">
        <w:rPr>
          <w:spacing w:val="5"/>
          <w:sz w:val="14"/>
        </w:rPr>
        <w:t xml:space="preserve"> </w:t>
      </w:r>
      <w:r w:rsidRPr="00C67892">
        <w:rPr>
          <w:sz w:val="14"/>
        </w:rPr>
        <w:t>до</w:t>
      </w:r>
      <w:r w:rsidRPr="00C67892">
        <w:rPr>
          <w:spacing w:val="5"/>
          <w:sz w:val="14"/>
        </w:rPr>
        <w:t xml:space="preserve"> </w:t>
      </w:r>
      <w:r w:rsidRPr="00C67892">
        <w:rPr>
          <w:sz w:val="14"/>
        </w:rPr>
        <w:t>момента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прибытия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контейнера</w:t>
      </w:r>
      <w:r w:rsidRPr="00C67892">
        <w:rPr>
          <w:spacing w:val="3"/>
          <w:sz w:val="14"/>
        </w:rPr>
        <w:t xml:space="preserve"> </w:t>
      </w:r>
      <w:r w:rsidRPr="00C67892">
        <w:rPr>
          <w:sz w:val="14"/>
        </w:rPr>
        <w:t>на</w:t>
      </w:r>
      <w:r w:rsidRPr="00C67892">
        <w:rPr>
          <w:spacing w:val="1"/>
          <w:sz w:val="14"/>
        </w:rPr>
        <w:t xml:space="preserve"> </w:t>
      </w:r>
      <w:r w:rsidRPr="00C67892">
        <w:rPr>
          <w:sz w:val="14"/>
        </w:rPr>
        <w:t>терминал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Оператора.</w:t>
      </w:r>
    </w:p>
    <w:p w:rsidR="00C67892" w:rsidRPr="00C67892" w:rsidRDefault="00C67892" w:rsidP="00C67892">
      <w:pPr>
        <w:pStyle w:val="ad"/>
        <w:spacing w:line="205" w:lineRule="exact"/>
        <w:ind w:left="221"/>
        <w:rPr>
          <w:sz w:val="14"/>
        </w:rPr>
      </w:pPr>
      <w:r w:rsidRPr="00C67892">
        <w:rPr>
          <w:position w:val="6"/>
          <w:sz w:val="4"/>
        </w:rPr>
        <w:t>2</w:t>
      </w:r>
      <w:r w:rsidRPr="00C67892">
        <w:rPr>
          <w:spacing w:val="-3"/>
          <w:position w:val="6"/>
          <w:sz w:val="4"/>
        </w:rPr>
        <w:t xml:space="preserve"> </w:t>
      </w:r>
      <w:r w:rsidRPr="00C67892">
        <w:rPr>
          <w:sz w:val="14"/>
        </w:rPr>
        <w:t>Сертификат</w:t>
      </w:r>
      <w:r w:rsidRPr="00C67892">
        <w:rPr>
          <w:spacing w:val="-5"/>
          <w:sz w:val="14"/>
        </w:rPr>
        <w:t xml:space="preserve"> </w:t>
      </w:r>
      <w:r w:rsidRPr="00C67892">
        <w:rPr>
          <w:sz w:val="14"/>
        </w:rPr>
        <w:t>VGM</w:t>
      </w:r>
      <w:r w:rsidRPr="00C67892">
        <w:rPr>
          <w:spacing w:val="-4"/>
          <w:sz w:val="14"/>
        </w:rPr>
        <w:t xml:space="preserve"> </w:t>
      </w:r>
      <w:r w:rsidRPr="00C67892">
        <w:rPr>
          <w:sz w:val="14"/>
        </w:rPr>
        <w:t>предоставляется</w:t>
      </w:r>
      <w:r w:rsidRPr="00C67892">
        <w:rPr>
          <w:spacing w:val="-4"/>
          <w:sz w:val="14"/>
        </w:rPr>
        <w:t xml:space="preserve"> </w:t>
      </w:r>
      <w:r w:rsidRPr="00C67892">
        <w:rPr>
          <w:sz w:val="14"/>
        </w:rPr>
        <w:t>по</w:t>
      </w:r>
      <w:r w:rsidRPr="00C67892">
        <w:rPr>
          <w:spacing w:val="-4"/>
          <w:sz w:val="14"/>
        </w:rPr>
        <w:t xml:space="preserve"> </w:t>
      </w:r>
      <w:r w:rsidRPr="00C67892">
        <w:rPr>
          <w:sz w:val="14"/>
        </w:rPr>
        <w:t>соответствующей</w:t>
      </w:r>
      <w:r w:rsidRPr="00C67892">
        <w:rPr>
          <w:spacing w:val="-6"/>
          <w:sz w:val="14"/>
        </w:rPr>
        <w:t xml:space="preserve"> </w:t>
      </w:r>
      <w:r w:rsidRPr="00C67892">
        <w:rPr>
          <w:sz w:val="14"/>
        </w:rPr>
        <w:t>заявке</w:t>
      </w:r>
      <w:r w:rsidRPr="00C67892">
        <w:rPr>
          <w:spacing w:val="-5"/>
          <w:sz w:val="14"/>
        </w:rPr>
        <w:t xml:space="preserve"> </w:t>
      </w:r>
      <w:r w:rsidRPr="00C67892">
        <w:rPr>
          <w:sz w:val="14"/>
        </w:rPr>
        <w:t>Заказчика.</w:t>
      </w:r>
    </w:p>
    <w:p w:rsidR="00C67892" w:rsidRPr="00C67892" w:rsidRDefault="00C67892" w:rsidP="00C67892">
      <w:pPr>
        <w:pStyle w:val="ad"/>
        <w:spacing w:line="210" w:lineRule="exact"/>
        <w:ind w:left="221"/>
        <w:rPr>
          <w:sz w:val="14"/>
        </w:rPr>
      </w:pPr>
      <w:r w:rsidRPr="00C67892">
        <w:rPr>
          <w:position w:val="6"/>
          <w:sz w:val="4"/>
        </w:rPr>
        <w:t>3</w:t>
      </w:r>
      <w:r w:rsidRPr="00C67892">
        <w:rPr>
          <w:spacing w:val="-1"/>
          <w:position w:val="6"/>
          <w:sz w:val="4"/>
        </w:rPr>
        <w:t xml:space="preserve"> </w:t>
      </w:r>
      <w:r w:rsidRPr="00C67892">
        <w:rPr>
          <w:sz w:val="14"/>
        </w:rPr>
        <w:t>Ставка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не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включает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стоимость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работ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по</w:t>
      </w:r>
      <w:r w:rsidRPr="00C67892">
        <w:rPr>
          <w:spacing w:val="-1"/>
          <w:sz w:val="14"/>
        </w:rPr>
        <w:t xml:space="preserve"> </w:t>
      </w:r>
      <w:r w:rsidRPr="00C67892">
        <w:rPr>
          <w:sz w:val="14"/>
        </w:rPr>
        <w:t>установке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ЗПУ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и</w:t>
      </w:r>
      <w:r w:rsidRPr="00C67892">
        <w:rPr>
          <w:spacing w:val="-3"/>
          <w:sz w:val="14"/>
        </w:rPr>
        <w:t xml:space="preserve"> </w:t>
      </w:r>
      <w:r w:rsidRPr="00C67892">
        <w:rPr>
          <w:sz w:val="14"/>
        </w:rPr>
        <w:t>стоимость</w:t>
      </w:r>
      <w:r w:rsidRPr="00C67892">
        <w:rPr>
          <w:spacing w:val="-2"/>
          <w:sz w:val="14"/>
        </w:rPr>
        <w:t xml:space="preserve"> </w:t>
      </w:r>
      <w:r w:rsidRPr="00C67892">
        <w:rPr>
          <w:sz w:val="14"/>
        </w:rPr>
        <w:t>ЗПУ.</w:t>
      </w:r>
    </w:p>
    <w:p w:rsidR="00C67892" w:rsidRPr="00C67892" w:rsidRDefault="00C67892" w:rsidP="00C67892">
      <w:pPr>
        <w:pStyle w:val="2"/>
        <w:keepNext w:val="0"/>
        <w:keepLines w:val="0"/>
        <w:widowControl w:val="0"/>
        <w:numPr>
          <w:ilvl w:val="0"/>
          <w:numId w:val="18"/>
        </w:numPr>
        <w:tabs>
          <w:tab w:val="left" w:pos="404"/>
        </w:tabs>
        <w:autoSpaceDE w:val="0"/>
        <w:autoSpaceDN w:val="0"/>
        <w:spacing w:before="160" w:line="207" w:lineRule="exact"/>
        <w:ind w:hanging="183"/>
        <w:rPr>
          <w:sz w:val="22"/>
        </w:rPr>
      </w:pPr>
      <w:proofErr w:type="spellStart"/>
      <w:r w:rsidRPr="00C67892">
        <w:rPr>
          <w:spacing w:val="-1"/>
          <w:sz w:val="22"/>
          <w:u w:val="single"/>
        </w:rPr>
        <w:t>Технологическое</w:t>
      </w:r>
      <w:proofErr w:type="spellEnd"/>
      <w:r w:rsidRPr="00C67892">
        <w:rPr>
          <w:spacing w:val="-3"/>
          <w:sz w:val="22"/>
          <w:u w:val="single"/>
        </w:rPr>
        <w:t xml:space="preserve"> </w:t>
      </w:r>
      <w:proofErr w:type="spellStart"/>
      <w:r w:rsidRPr="00C67892">
        <w:rPr>
          <w:sz w:val="22"/>
          <w:u w:val="single"/>
        </w:rPr>
        <w:t>накопление</w:t>
      </w:r>
      <w:proofErr w:type="spellEnd"/>
      <w:r w:rsidRPr="00C67892">
        <w:rPr>
          <w:sz w:val="22"/>
          <w:u w:val="single"/>
        </w:rPr>
        <w:t>:</w:t>
      </w:r>
    </w:p>
    <w:p w:rsidR="00C67892" w:rsidRPr="00C67892" w:rsidRDefault="00C67892" w:rsidP="00C67892">
      <w:pPr>
        <w:ind w:left="221" w:right="230" w:firstLine="45"/>
        <w:jc w:val="both"/>
        <w:rPr>
          <w:i/>
          <w:sz w:val="16"/>
          <w:lang w:val="ru-RU"/>
        </w:rPr>
      </w:pPr>
      <w:r w:rsidRPr="00C67892">
        <w:rPr>
          <w:i/>
          <w:sz w:val="16"/>
          <w:lang w:val="ru-RU"/>
        </w:rPr>
        <w:t xml:space="preserve">Срок технологического накопления исчисляется с дня следующего за днем выгрузки контейнера на терминал Оператора </w:t>
      </w:r>
      <w:r w:rsidRPr="00C67892">
        <w:rPr>
          <w:i/>
          <w:sz w:val="17"/>
          <w:lang w:val="ru-RU"/>
        </w:rPr>
        <w:t>(по данным ИС)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6"/>
          <w:lang w:val="ru-RU"/>
        </w:rPr>
        <w:t>или с момента начала формирования контейнера до момента истечения срока технологического накопления, указанного в данном пункте,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 до момента погрузки Груза на смежный вид транспорта, или до момента окончания расформирования контейнера в зависимости от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того,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какой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наступит</w:t>
      </w:r>
      <w:r w:rsidRPr="00C67892">
        <w:rPr>
          <w:i/>
          <w:spacing w:val="-3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раньше.</w:t>
      </w:r>
    </w:p>
    <w:p w:rsidR="00C67892" w:rsidRPr="00C67892" w:rsidRDefault="00C67892" w:rsidP="00C67892">
      <w:pPr>
        <w:ind w:left="221" w:right="233"/>
        <w:jc w:val="both"/>
        <w:rPr>
          <w:i/>
          <w:sz w:val="16"/>
          <w:lang w:val="ru-RU"/>
        </w:rPr>
      </w:pPr>
      <w:r w:rsidRPr="00C67892">
        <w:rPr>
          <w:i/>
          <w:sz w:val="16"/>
          <w:lang w:val="ru-RU"/>
        </w:rPr>
        <w:t>Для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порожних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контейнеров</w:t>
      </w:r>
      <w:r w:rsidRPr="00C67892">
        <w:rPr>
          <w:i/>
          <w:spacing w:val="-5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собственности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морского</w:t>
      </w:r>
      <w:r w:rsidRPr="00C67892">
        <w:rPr>
          <w:i/>
          <w:spacing w:val="-7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перевозчика,</w:t>
      </w:r>
      <w:r w:rsidRPr="00C67892">
        <w:rPr>
          <w:i/>
          <w:spacing w:val="-7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передаваемых</w:t>
      </w:r>
      <w:r w:rsidRPr="00C67892">
        <w:rPr>
          <w:i/>
          <w:spacing w:val="-7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Заказчику,</w:t>
      </w:r>
      <w:r w:rsidRPr="00C67892">
        <w:rPr>
          <w:i/>
          <w:spacing w:val="-5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срок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технологического</w:t>
      </w:r>
      <w:r w:rsidRPr="00C67892">
        <w:rPr>
          <w:i/>
          <w:spacing w:val="-4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накопления</w:t>
      </w:r>
      <w:r w:rsidRPr="00C67892">
        <w:rPr>
          <w:i/>
          <w:spacing w:val="-6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исчисляется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даты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передачи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в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пользование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Заказчику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7"/>
          <w:lang w:val="ru-RU"/>
        </w:rPr>
        <w:t>(по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7"/>
          <w:lang w:val="ru-RU"/>
        </w:rPr>
        <w:t>данным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7"/>
          <w:lang w:val="ru-RU"/>
        </w:rPr>
        <w:t>ИС)</w:t>
      </w:r>
      <w:r w:rsidRPr="00C67892">
        <w:rPr>
          <w:i/>
          <w:spacing w:val="1"/>
          <w:sz w:val="17"/>
          <w:lang w:val="ru-RU"/>
        </w:rPr>
        <w:t xml:space="preserve"> </w:t>
      </w:r>
      <w:r w:rsidRPr="00C67892">
        <w:rPr>
          <w:i/>
          <w:sz w:val="16"/>
          <w:lang w:val="ru-RU"/>
        </w:rPr>
        <w:t>(оформление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релиз-ордера)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до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истечения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срока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технологического</w:t>
      </w:r>
      <w:r w:rsidRPr="00C67892">
        <w:rPr>
          <w:i/>
          <w:spacing w:val="-8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накопления,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указанного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в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pacing w:val="-1"/>
          <w:sz w:val="16"/>
          <w:lang w:val="ru-RU"/>
        </w:rPr>
        <w:t>данном</w:t>
      </w:r>
      <w:r w:rsidRPr="00C67892">
        <w:rPr>
          <w:i/>
          <w:spacing w:val="-1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пункте,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</w:t>
      </w:r>
      <w:r w:rsidRPr="00C67892">
        <w:rPr>
          <w:i/>
          <w:spacing w:val="-13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до</w:t>
      </w:r>
      <w:r w:rsidRPr="00C67892">
        <w:rPr>
          <w:i/>
          <w:spacing w:val="-8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момента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погрузки</w:t>
      </w:r>
      <w:r w:rsidRPr="00C67892">
        <w:rPr>
          <w:i/>
          <w:spacing w:val="-9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контейнера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на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ж/д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автотранспорт</w:t>
      </w:r>
      <w:r w:rsidRPr="00C67892">
        <w:rPr>
          <w:i/>
          <w:spacing w:val="-15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или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до</w:t>
      </w:r>
      <w:r w:rsidRPr="00C67892">
        <w:rPr>
          <w:i/>
          <w:spacing w:val="-1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момента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возврата порожнего контейнера морскому перевозчику (без вывоза контейнера) в зависимости от того, какой момент наступит раньше.</w:t>
      </w:r>
      <w:r w:rsidRPr="00C67892">
        <w:rPr>
          <w:i/>
          <w:spacing w:val="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Прием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и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размещение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контейнеров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опасным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грузом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осуществляется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по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предварительному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согласованию</w:t>
      </w:r>
      <w:r w:rsidRPr="00C67892">
        <w:rPr>
          <w:i/>
          <w:spacing w:val="-1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с</w:t>
      </w:r>
      <w:r w:rsidRPr="00C67892">
        <w:rPr>
          <w:i/>
          <w:spacing w:val="-2"/>
          <w:sz w:val="16"/>
          <w:lang w:val="ru-RU"/>
        </w:rPr>
        <w:t xml:space="preserve"> </w:t>
      </w:r>
      <w:r w:rsidRPr="00C67892">
        <w:rPr>
          <w:i/>
          <w:sz w:val="16"/>
          <w:lang w:val="ru-RU"/>
        </w:rPr>
        <w:t>Оператором.</w:t>
      </w:r>
    </w:p>
    <w:p w:rsidR="00C67892" w:rsidRPr="00C67892" w:rsidRDefault="00C67892" w:rsidP="00C67892">
      <w:pPr>
        <w:rPr>
          <w:sz w:val="16"/>
          <w:lang w:val="ru-RU"/>
        </w:rPr>
        <w:sectPr w:rsidR="00C67892" w:rsidRPr="00C67892">
          <w:pgSz w:w="11910" w:h="16840"/>
          <w:pgMar w:top="400" w:right="80" w:bottom="480" w:left="520" w:header="0" w:footer="292" w:gutter="0"/>
          <w:cols w:space="720"/>
        </w:sectPr>
      </w:pPr>
    </w:p>
    <w:p w:rsidR="00C67892" w:rsidRPr="00C67892" w:rsidRDefault="00C67892" w:rsidP="00C67892">
      <w:pPr>
        <w:pStyle w:val="ad"/>
        <w:spacing w:before="103"/>
        <w:ind w:left="221" w:right="231"/>
        <w:jc w:val="both"/>
        <w:rPr>
          <w:sz w:val="16"/>
        </w:rPr>
      </w:pPr>
      <w:r w:rsidRPr="00C67892">
        <w:rPr>
          <w:sz w:val="20"/>
        </w:rPr>
        <w:lastRenderedPageBreak/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случае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перегруза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груза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из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контейнера,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прибывшего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«с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моря»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режиме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импорта,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другой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однотипный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контейнер,</w:t>
      </w:r>
      <w:r w:rsidRPr="00C67892">
        <w:rPr>
          <w:spacing w:val="5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контейнеру,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 xml:space="preserve">в который был произведён перегруз, продолжает начисляться как по контейнеру, из которого произведён перегруз, по тарифам </w:t>
      </w:r>
      <w:proofErr w:type="gramStart"/>
      <w:r w:rsidRPr="00C67892">
        <w:rPr>
          <w:sz w:val="20"/>
        </w:rPr>
        <w:t>согласно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подпунктов</w:t>
      </w:r>
      <w:proofErr w:type="gramEnd"/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4.1.,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4.2.,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4.3.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№1.</w:t>
      </w:r>
    </w:p>
    <w:p w:rsidR="00C67892" w:rsidRPr="00C67892" w:rsidRDefault="00C67892" w:rsidP="00C67892">
      <w:pPr>
        <w:pStyle w:val="ad"/>
        <w:spacing w:before="9"/>
        <w:rPr>
          <w:sz w:val="14"/>
        </w:rPr>
      </w:pPr>
    </w:p>
    <w:p w:rsidR="00C67892" w:rsidRPr="00C67892" w:rsidRDefault="00C67892" w:rsidP="00C67892">
      <w:pPr>
        <w:pStyle w:val="ad"/>
        <w:ind w:left="221" w:right="236"/>
        <w:jc w:val="both"/>
        <w:rPr>
          <w:sz w:val="16"/>
        </w:rPr>
      </w:pPr>
      <w:r w:rsidRPr="00C67892">
        <w:rPr>
          <w:sz w:val="20"/>
        </w:rPr>
        <w:t>В случае перегруза груза из 2 - х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контейнеров,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прибывших «с моря» в режиме импорта, в один контейнер,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расчёт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хранения контейнера, 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который перегружен груз,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производится с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даты начала перегруза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 xml:space="preserve">(с 1-х суток) по тарифам </w:t>
      </w:r>
      <w:proofErr w:type="gramStart"/>
      <w:r w:rsidRPr="00C67892">
        <w:rPr>
          <w:sz w:val="20"/>
        </w:rPr>
        <w:t>согласно подпунктов</w:t>
      </w:r>
      <w:proofErr w:type="gramEnd"/>
      <w:r w:rsidRPr="00C67892">
        <w:rPr>
          <w:sz w:val="20"/>
        </w:rPr>
        <w:t xml:space="preserve"> 4.1., 4.2., 4.3. Раздела 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Приложения №1.</w:t>
      </w:r>
    </w:p>
    <w:p w:rsidR="00C67892" w:rsidRPr="00C67892" w:rsidRDefault="00C67892" w:rsidP="00C67892">
      <w:pPr>
        <w:pStyle w:val="ad"/>
        <w:spacing w:before="10"/>
        <w:rPr>
          <w:sz w:val="24"/>
        </w:rPr>
      </w:pPr>
    </w:p>
    <w:p w:rsidR="00C67892" w:rsidRPr="00C67892" w:rsidRDefault="00C67892" w:rsidP="00C67892">
      <w:pPr>
        <w:pStyle w:val="ad"/>
        <w:ind w:left="221" w:right="235"/>
        <w:jc w:val="both"/>
        <w:rPr>
          <w:sz w:val="16"/>
        </w:rPr>
      </w:pPr>
      <w:r w:rsidRPr="00C67892">
        <w:rPr>
          <w:sz w:val="20"/>
        </w:rPr>
        <w:t>В случае перегруза груза из контейнера, прибывшего «с моря» в режиме импорта в два и более контейнера, расчёт хранения прибывшего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контейнера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производится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тарифам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согласно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подпунктам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4.1.,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4.2.,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4.3.</w:t>
      </w:r>
      <w:r w:rsidRPr="00C67892">
        <w:rPr>
          <w:spacing w:val="-10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№1.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28"/>
          <w:sz w:val="20"/>
        </w:rPr>
        <w:t xml:space="preserve"> </w:t>
      </w:r>
      <w:r w:rsidRPr="00C67892">
        <w:rPr>
          <w:sz w:val="20"/>
        </w:rPr>
        <w:t>контейнерам,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которые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произведён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перегруз,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начисляется</w:t>
      </w:r>
      <w:r w:rsidRPr="00C67892">
        <w:rPr>
          <w:spacing w:val="2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даты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начала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перегруза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по тарифам,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указанным 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п.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4.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№1.</w:t>
      </w:r>
    </w:p>
    <w:p w:rsidR="00C67892" w:rsidRPr="00C67892" w:rsidRDefault="00C67892" w:rsidP="00C67892">
      <w:pPr>
        <w:pStyle w:val="ad"/>
        <w:rPr>
          <w:sz w:val="18"/>
        </w:rPr>
      </w:pPr>
    </w:p>
    <w:p w:rsidR="00C67892" w:rsidRPr="00C67892" w:rsidRDefault="00C67892" w:rsidP="00C67892">
      <w:pPr>
        <w:pStyle w:val="ad"/>
        <w:spacing w:before="155"/>
        <w:ind w:left="221" w:right="231"/>
        <w:jc w:val="both"/>
        <w:rPr>
          <w:sz w:val="16"/>
        </w:rPr>
      </w:pPr>
      <w:r w:rsidRPr="00C67892">
        <w:rPr>
          <w:sz w:val="20"/>
        </w:rPr>
        <w:t>В случае передачи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прав на получение, распоряжение контейнером/грузом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грузополучателем/грузоотправителем (экспедитором) другому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грузополучателю/грузоотправителю (экспедитору), расчёт хранения контейнера/груза производится</w:t>
      </w:r>
      <w:r w:rsidRPr="00C67892">
        <w:rPr>
          <w:spacing w:val="45"/>
          <w:sz w:val="20"/>
        </w:rPr>
        <w:t xml:space="preserve"> </w:t>
      </w:r>
      <w:r w:rsidRPr="00C67892">
        <w:rPr>
          <w:sz w:val="20"/>
        </w:rPr>
        <w:t>с даты поступления контейнера/груза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 склад до момента погрузки Груза на смежный вид транспорта, или до момента окончания расформирования контейнера по тарифам,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указанным 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п. 4. Раздела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№1.</w:t>
      </w:r>
    </w:p>
    <w:p w:rsidR="00C67892" w:rsidRPr="00C67892" w:rsidRDefault="00C67892" w:rsidP="00C67892">
      <w:pPr>
        <w:pStyle w:val="ad"/>
        <w:spacing w:before="8"/>
        <w:rPr>
          <w:sz w:val="12"/>
        </w:rPr>
      </w:pPr>
    </w:p>
    <w:p w:rsidR="00C67892" w:rsidRPr="00C67892" w:rsidRDefault="00C67892" w:rsidP="00C67892">
      <w:pPr>
        <w:pStyle w:val="2"/>
        <w:keepNext w:val="0"/>
        <w:keepLines w:val="0"/>
        <w:widowControl w:val="0"/>
        <w:numPr>
          <w:ilvl w:val="0"/>
          <w:numId w:val="18"/>
        </w:numPr>
        <w:tabs>
          <w:tab w:val="left" w:pos="404"/>
        </w:tabs>
        <w:autoSpaceDE w:val="0"/>
        <w:autoSpaceDN w:val="0"/>
        <w:spacing w:before="0" w:line="207" w:lineRule="exact"/>
        <w:ind w:hanging="183"/>
        <w:rPr>
          <w:sz w:val="16"/>
        </w:rPr>
      </w:pPr>
      <w:proofErr w:type="spellStart"/>
      <w:r w:rsidRPr="00C67892">
        <w:rPr>
          <w:sz w:val="22"/>
          <w:u w:val="single"/>
        </w:rPr>
        <w:t>Хранение</w:t>
      </w:r>
      <w:proofErr w:type="spellEnd"/>
      <w:r w:rsidRPr="00C67892">
        <w:rPr>
          <w:spacing w:val="-6"/>
          <w:sz w:val="22"/>
          <w:u w:val="single"/>
        </w:rPr>
        <w:t xml:space="preserve"> </w:t>
      </w:r>
      <w:proofErr w:type="spellStart"/>
      <w:r w:rsidRPr="00C67892">
        <w:rPr>
          <w:sz w:val="22"/>
          <w:u w:val="single"/>
        </w:rPr>
        <w:t>универсальных</w:t>
      </w:r>
      <w:proofErr w:type="spellEnd"/>
      <w:r w:rsidRPr="00C67892">
        <w:rPr>
          <w:spacing w:val="-5"/>
          <w:sz w:val="22"/>
          <w:u w:val="single"/>
        </w:rPr>
        <w:t xml:space="preserve"> </w:t>
      </w:r>
      <w:proofErr w:type="spellStart"/>
      <w:r w:rsidRPr="00C67892">
        <w:rPr>
          <w:sz w:val="22"/>
          <w:u w:val="single"/>
        </w:rPr>
        <w:t>контейнеров</w:t>
      </w:r>
      <w:proofErr w:type="spellEnd"/>
      <w:r w:rsidRPr="00C67892">
        <w:rPr>
          <w:sz w:val="22"/>
          <w:u w:val="single"/>
        </w:rPr>
        <w:t>:</w:t>
      </w:r>
    </w:p>
    <w:p w:rsidR="00C67892" w:rsidRPr="00C67892" w:rsidRDefault="00C67892" w:rsidP="00C67892">
      <w:pPr>
        <w:pStyle w:val="ad"/>
        <w:ind w:left="221" w:right="242"/>
        <w:jc w:val="both"/>
        <w:rPr>
          <w:sz w:val="20"/>
        </w:rPr>
      </w:pPr>
      <w:r w:rsidRPr="00C67892">
        <w:rPr>
          <w:sz w:val="20"/>
        </w:rPr>
        <w:t>Стоимость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хранения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тарифицируется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первых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суток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истечении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указанного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 п.3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Приложения №1, 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со ставками, указанными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ниже:</w:t>
      </w:r>
    </w:p>
    <w:p w:rsidR="00C67892" w:rsidRPr="00C67892" w:rsidRDefault="00C67892" w:rsidP="00C67892">
      <w:pPr>
        <w:pStyle w:val="ad"/>
        <w:ind w:left="221" w:right="237"/>
        <w:jc w:val="both"/>
        <w:rPr>
          <w:sz w:val="20"/>
        </w:rPr>
      </w:pPr>
      <w:r w:rsidRPr="00C678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81915</wp:posOffset>
                </wp:positionV>
                <wp:extent cx="39370" cy="6350"/>
                <wp:effectExtent l="381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D8BC" id="Прямоугольник 1" o:spid="_x0000_s1026" style="position:absolute;margin-left:197.55pt;margin-top:6.45pt;width:3.1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C67892">
        <w:rPr>
          <w:sz w:val="20"/>
        </w:rPr>
        <w:t xml:space="preserve">-для контейнеров, отгружаемых на ж/д </w:t>
      </w:r>
      <w:r w:rsidRPr="00C67892">
        <w:rPr>
          <w:sz w:val="16"/>
        </w:rPr>
        <w:t xml:space="preserve">- </w:t>
      </w:r>
      <w:r w:rsidRPr="00C67892">
        <w:rPr>
          <w:sz w:val="20"/>
        </w:rPr>
        <w:t>по дату подачи заявки на отгрузку на ж/д Заказчиком и оформления разрешения на выпуск.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 xml:space="preserve">Стоимость хранения </w:t>
      </w:r>
      <w:r w:rsidRPr="00C67892">
        <w:rPr>
          <w:sz w:val="20"/>
          <w:u w:val="single"/>
        </w:rPr>
        <w:t>тарифицируется по дату последней произведенной операции (добавление в поручение на отгрузку на ж/д, оформление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  <w:u w:val="single"/>
        </w:rPr>
        <w:t>разрешения на</w:t>
      </w:r>
      <w:r w:rsidRPr="00C67892">
        <w:rPr>
          <w:spacing w:val="-1"/>
          <w:sz w:val="20"/>
          <w:u w:val="single"/>
        </w:rPr>
        <w:t xml:space="preserve"> </w:t>
      </w:r>
      <w:r w:rsidRPr="00C67892">
        <w:rPr>
          <w:sz w:val="20"/>
          <w:u w:val="single"/>
        </w:rPr>
        <w:t>выпуск).</w:t>
      </w:r>
    </w:p>
    <w:p w:rsidR="00C67892" w:rsidRPr="00C67892" w:rsidRDefault="00C67892" w:rsidP="00C67892">
      <w:pPr>
        <w:pStyle w:val="ad"/>
        <w:spacing w:line="207" w:lineRule="exact"/>
        <w:ind w:left="221"/>
        <w:jc w:val="both"/>
        <w:rPr>
          <w:sz w:val="20"/>
        </w:rPr>
      </w:pPr>
      <w:r w:rsidRPr="00C67892">
        <w:rPr>
          <w:sz w:val="20"/>
        </w:rPr>
        <w:t>-для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контейнеров,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отгружаемых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авто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или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море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–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дату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погрузки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смежный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вид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транспорта.</w:t>
      </w:r>
    </w:p>
    <w:p w:rsidR="00C67892" w:rsidRPr="00C67892" w:rsidRDefault="00C67892" w:rsidP="00C67892">
      <w:pPr>
        <w:pStyle w:val="ad"/>
        <w:ind w:left="221" w:right="229"/>
        <w:jc w:val="both"/>
        <w:rPr>
          <w:sz w:val="20"/>
        </w:rPr>
      </w:pPr>
      <w:r w:rsidRPr="00C67892">
        <w:rPr>
          <w:sz w:val="20"/>
        </w:rPr>
        <w:t>Для контейнеров, поступивших «с моря» (импорт) и убывающих «на море» (реэкспорт) стоимость хранения тарифицируется с первых суток</w:t>
      </w:r>
      <w:r w:rsidRPr="00C67892">
        <w:rPr>
          <w:spacing w:val="-42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истечении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указанного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п.3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№1,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6"/>
          <w:sz w:val="20"/>
        </w:rPr>
        <w:t xml:space="preserve"> </w:t>
      </w:r>
      <w:r w:rsidRPr="00C67892">
        <w:rPr>
          <w:sz w:val="20"/>
        </w:rPr>
        <w:t>со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ставками</w:t>
      </w:r>
      <w:r w:rsidRPr="00C67892">
        <w:rPr>
          <w:spacing w:val="-6"/>
          <w:sz w:val="20"/>
        </w:rPr>
        <w:t xml:space="preserve"> </w:t>
      </w:r>
      <w:proofErr w:type="spellStart"/>
      <w:r w:rsidRPr="00C67892">
        <w:rPr>
          <w:sz w:val="20"/>
        </w:rPr>
        <w:t>п.п</w:t>
      </w:r>
      <w:proofErr w:type="spellEnd"/>
      <w:r w:rsidRPr="00C67892">
        <w:rPr>
          <w:sz w:val="20"/>
        </w:rPr>
        <w:t>.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4.1.,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4.2.,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4.3.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 дату, предшествующую дате добавления в поручение на экспорт по морю (в соответствии с данными ИС ООО ВМП «Первомайский»). С</w:t>
      </w:r>
      <w:r w:rsidRPr="00C67892">
        <w:rPr>
          <w:spacing w:val="-42"/>
          <w:sz w:val="20"/>
        </w:rPr>
        <w:t xml:space="preserve"> </w:t>
      </w:r>
      <w:r w:rsidRPr="00C67892">
        <w:rPr>
          <w:sz w:val="20"/>
        </w:rPr>
        <w:t>даты добавления в поручение на экспорт по морю (в соответствии с данными ИС ООО ВМП «Первомайский») в случае, если истек срок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указанный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п.3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№1,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стоимость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хранения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тарифицируется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первых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суток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1"/>
          <w:sz w:val="20"/>
        </w:rPr>
        <w:t xml:space="preserve"> </w:t>
      </w:r>
      <w:proofErr w:type="spellStart"/>
      <w:r w:rsidRPr="00C67892">
        <w:rPr>
          <w:sz w:val="20"/>
        </w:rPr>
        <w:t>п.п</w:t>
      </w:r>
      <w:proofErr w:type="spellEnd"/>
      <w:r w:rsidRPr="00C67892">
        <w:rPr>
          <w:sz w:val="20"/>
        </w:rPr>
        <w:t>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4.7.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дату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погрузки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«на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море».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Если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контейнер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добавлен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поручение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на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экспорт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морю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течение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накопления,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указанного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п.3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Раздела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А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Приложения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№1,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то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тарифицируется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первых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суток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5"/>
          <w:sz w:val="20"/>
        </w:rPr>
        <w:t xml:space="preserve"> </w:t>
      </w:r>
      <w:r w:rsidRPr="00C67892">
        <w:rPr>
          <w:sz w:val="20"/>
        </w:rPr>
        <w:t>истечении</w:t>
      </w:r>
      <w:r w:rsidRPr="00C67892">
        <w:rPr>
          <w:spacing w:val="-4"/>
          <w:sz w:val="20"/>
        </w:rPr>
        <w:t xml:space="preserve"> </w:t>
      </w:r>
      <w:r w:rsidRPr="00C67892">
        <w:rPr>
          <w:sz w:val="20"/>
        </w:rPr>
        <w:t>срока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технологического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накопления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1"/>
          <w:sz w:val="20"/>
        </w:rPr>
        <w:t xml:space="preserve"> </w:t>
      </w:r>
      <w:proofErr w:type="spellStart"/>
      <w:r w:rsidRPr="00C67892">
        <w:rPr>
          <w:sz w:val="20"/>
        </w:rPr>
        <w:t>п.п</w:t>
      </w:r>
      <w:proofErr w:type="spellEnd"/>
      <w:r w:rsidRPr="00C67892">
        <w:rPr>
          <w:sz w:val="20"/>
        </w:rPr>
        <w:t>. 4.7.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дату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погрузки</w:t>
      </w:r>
      <w:r w:rsidRPr="00C67892">
        <w:rPr>
          <w:spacing w:val="-2"/>
          <w:sz w:val="20"/>
        </w:rPr>
        <w:t xml:space="preserve"> </w:t>
      </w:r>
      <w:r w:rsidRPr="00C67892">
        <w:rPr>
          <w:sz w:val="20"/>
        </w:rPr>
        <w:t>«на</w:t>
      </w:r>
      <w:r w:rsidRPr="00C67892">
        <w:rPr>
          <w:spacing w:val="-3"/>
          <w:sz w:val="20"/>
        </w:rPr>
        <w:t xml:space="preserve"> </w:t>
      </w:r>
      <w:r w:rsidRPr="00C67892">
        <w:rPr>
          <w:sz w:val="20"/>
        </w:rPr>
        <w:t>море».</w:t>
      </w:r>
    </w:p>
    <w:p w:rsidR="00C67892" w:rsidRPr="00C67892" w:rsidRDefault="00C67892" w:rsidP="00C67892">
      <w:pPr>
        <w:pStyle w:val="a4"/>
        <w:widowControl w:val="0"/>
        <w:numPr>
          <w:ilvl w:val="0"/>
          <w:numId w:val="20"/>
        </w:numPr>
        <w:tabs>
          <w:tab w:val="left" w:pos="330"/>
        </w:tabs>
        <w:autoSpaceDE w:val="0"/>
        <w:autoSpaceDN w:val="0"/>
        <w:ind w:right="233" w:firstLine="0"/>
        <w:contextualSpacing w:val="0"/>
        <w:jc w:val="both"/>
        <w:rPr>
          <w:sz w:val="16"/>
          <w:lang w:val="ru-RU"/>
        </w:rPr>
      </w:pPr>
      <w:r w:rsidRPr="00C67892">
        <w:rPr>
          <w:sz w:val="16"/>
          <w:lang w:val="ru-RU"/>
        </w:rPr>
        <w:t>Для порожних контейнеров собственности морского перевозчика, передаваемых Заказчику, стоимость хранения тарифицируется с первых</w:t>
      </w:r>
      <w:r w:rsidRPr="00C67892">
        <w:rPr>
          <w:spacing w:val="-4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суток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по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истечению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срока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технологического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накопления,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указанного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п.3</w:t>
      </w:r>
      <w:r w:rsidRPr="00C67892">
        <w:rPr>
          <w:spacing w:val="-3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до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момента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погрузки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контейнера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на</w:t>
      </w:r>
      <w:r w:rsidRPr="00C67892">
        <w:rPr>
          <w:spacing w:val="-5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ж/д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или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автотранспорт</w:t>
      </w:r>
      <w:r w:rsidRPr="00C67892">
        <w:rPr>
          <w:spacing w:val="-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или</w:t>
      </w:r>
      <w:r w:rsidRPr="00C67892">
        <w:rPr>
          <w:spacing w:val="-6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до</w:t>
      </w:r>
      <w:r w:rsidRPr="00C67892">
        <w:rPr>
          <w:spacing w:val="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момента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возврата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порожнего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контейнера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морскому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перевозчику (без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вывоза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контейнера)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в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соответствии</w:t>
      </w:r>
      <w:r w:rsidRPr="00C67892">
        <w:rPr>
          <w:spacing w:val="-3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со ставками</w:t>
      </w:r>
      <w:r w:rsidRPr="00C67892">
        <w:rPr>
          <w:spacing w:val="-2"/>
          <w:sz w:val="16"/>
          <w:lang w:val="ru-RU"/>
        </w:rPr>
        <w:t xml:space="preserve"> </w:t>
      </w:r>
      <w:proofErr w:type="spellStart"/>
      <w:r w:rsidRPr="00C67892">
        <w:rPr>
          <w:sz w:val="16"/>
          <w:lang w:val="ru-RU"/>
        </w:rPr>
        <w:t>п.п</w:t>
      </w:r>
      <w:proofErr w:type="spellEnd"/>
      <w:r w:rsidRPr="00C67892">
        <w:rPr>
          <w:sz w:val="16"/>
          <w:lang w:val="ru-RU"/>
        </w:rPr>
        <w:t>.</w:t>
      </w:r>
      <w:r w:rsidRPr="00C67892">
        <w:rPr>
          <w:spacing w:val="-2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4.4.</w:t>
      </w:r>
      <w:r w:rsidRPr="00C67892">
        <w:rPr>
          <w:spacing w:val="4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-</w:t>
      </w:r>
      <w:r w:rsidRPr="00C67892">
        <w:rPr>
          <w:spacing w:val="-1"/>
          <w:sz w:val="16"/>
          <w:lang w:val="ru-RU"/>
        </w:rPr>
        <w:t xml:space="preserve"> </w:t>
      </w:r>
      <w:r w:rsidRPr="00C67892">
        <w:rPr>
          <w:sz w:val="16"/>
          <w:lang w:val="ru-RU"/>
        </w:rPr>
        <w:t>4.6.</w:t>
      </w:r>
    </w:p>
    <w:p w:rsidR="00C67892" w:rsidRPr="00C67892" w:rsidRDefault="00C67892" w:rsidP="00C67892">
      <w:pPr>
        <w:pStyle w:val="ad"/>
        <w:spacing w:before="1"/>
        <w:ind w:left="221" w:right="229"/>
        <w:jc w:val="both"/>
        <w:rPr>
          <w:sz w:val="16"/>
        </w:rPr>
      </w:pPr>
      <w:r w:rsidRPr="00C67892">
        <w:rPr>
          <w:sz w:val="20"/>
        </w:rPr>
        <w:t>По истечении тридцатидневного периода нахождения груза внутрироссийского направления и двадцати однодневного периода нахождения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груза импортного или экспортного направления на терминале Оператора, контейнер перемещается в секцию долгосрочного хранения.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Оператор оставляет за собой право направить промежуточный счет Заказчику за услуги, оказанные в этот период. В дальнейшем, Оператор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оставляет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за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собой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право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формировать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и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направлять</w:t>
      </w:r>
      <w:r w:rsidRPr="00C67892">
        <w:rPr>
          <w:spacing w:val="-10"/>
          <w:sz w:val="20"/>
        </w:rPr>
        <w:t xml:space="preserve"> </w:t>
      </w:r>
      <w:r w:rsidRPr="00C67892">
        <w:rPr>
          <w:sz w:val="20"/>
        </w:rPr>
        <w:t>Заказчику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счета</w:t>
      </w:r>
      <w:r w:rsidRPr="00C67892">
        <w:rPr>
          <w:spacing w:val="-7"/>
          <w:sz w:val="20"/>
        </w:rPr>
        <w:t xml:space="preserve"> </w:t>
      </w:r>
      <w:r w:rsidRPr="00C67892">
        <w:rPr>
          <w:sz w:val="20"/>
        </w:rPr>
        <w:t>за</w:t>
      </w:r>
      <w:r w:rsidRPr="00C67892">
        <w:rPr>
          <w:spacing w:val="-11"/>
          <w:sz w:val="20"/>
        </w:rPr>
        <w:t xml:space="preserve"> </w:t>
      </w:r>
      <w:r w:rsidRPr="00C67892">
        <w:rPr>
          <w:sz w:val="20"/>
        </w:rPr>
        <w:t>хранение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окончании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каждого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календарного</w:t>
      </w:r>
      <w:r w:rsidRPr="00C67892">
        <w:rPr>
          <w:spacing w:val="-9"/>
          <w:sz w:val="20"/>
        </w:rPr>
        <w:t xml:space="preserve"> </w:t>
      </w:r>
      <w:r w:rsidRPr="00C67892">
        <w:rPr>
          <w:sz w:val="20"/>
        </w:rPr>
        <w:t>месяца.</w:t>
      </w:r>
      <w:r w:rsidRPr="00C67892">
        <w:rPr>
          <w:spacing w:val="-10"/>
          <w:sz w:val="20"/>
        </w:rPr>
        <w:t xml:space="preserve"> </w:t>
      </w:r>
      <w:r w:rsidRPr="00C67892">
        <w:rPr>
          <w:sz w:val="20"/>
        </w:rPr>
        <w:t>Счет</w:t>
      </w:r>
      <w:r w:rsidRPr="00C67892">
        <w:rPr>
          <w:spacing w:val="-8"/>
          <w:sz w:val="20"/>
        </w:rPr>
        <w:t xml:space="preserve"> </w:t>
      </w:r>
      <w:r w:rsidRPr="00C67892">
        <w:rPr>
          <w:sz w:val="20"/>
        </w:rPr>
        <w:t>подлежит</w:t>
      </w:r>
      <w:r w:rsidRPr="00C67892">
        <w:rPr>
          <w:spacing w:val="1"/>
          <w:sz w:val="20"/>
        </w:rPr>
        <w:t xml:space="preserve"> </w:t>
      </w:r>
      <w:r w:rsidRPr="00C67892">
        <w:rPr>
          <w:sz w:val="20"/>
        </w:rPr>
        <w:t>оплате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в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соответствии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с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условиями, предусмотренными</w:t>
      </w:r>
      <w:r w:rsidRPr="00C67892">
        <w:rPr>
          <w:spacing w:val="-1"/>
          <w:sz w:val="20"/>
        </w:rPr>
        <w:t xml:space="preserve"> </w:t>
      </w:r>
      <w:r w:rsidRPr="00C67892">
        <w:rPr>
          <w:sz w:val="20"/>
        </w:rPr>
        <w:t>Договором.</w:t>
      </w:r>
    </w:p>
    <w:p w:rsidR="00C67892" w:rsidRPr="00C67892" w:rsidRDefault="00C67892" w:rsidP="00C67892">
      <w:pPr>
        <w:pStyle w:val="ad"/>
        <w:spacing w:before="1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4"/>
        <w:gridCol w:w="902"/>
        <w:gridCol w:w="1035"/>
        <w:gridCol w:w="1106"/>
        <w:gridCol w:w="842"/>
      </w:tblGrid>
      <w:tr w:rsidR="00C67892" w:rsidRPr="00C67892" w:rsidTr="00C67892">
        <w:trPr>
          <w:trHeight w:val="41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8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No.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66" w:right="2444"/>
              <w:jc w:val="center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Услуга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82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Ед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  <w:r w:rsidRPr="00C67892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изм</w:t>
            </w:r>
            <w:proofErr w:type="spellEnd"/>
            <w:r w:rsidRPr="00C67892">
              <w:rPr>
                <w:sz w:val="16"/>
                <w:lang w:val="en-US"/>
              </w:rPr>
              <w:t>.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1124" w:right="384" w:hanging="704"/>
              <w:rPr>
                <w:sz w:val="16"/>
              </w:rPr>
            </w:pPr>
            <w:r w:rsidRPr="00C67892">
              <w:rPr>
                <w:sz w:val="16"/>
              </w:rPr>
              <w:t>Стоимость в руб. за единицу</w:t>
            </w:r>
            <w:r w:rsidRPr="00C67892">
              <w:rPr>
                <w:spacing w:val="-43"/>
                <w:sz w:val="16"/>
              </w:rPr>
              <w:t xml:space="preserve"> </w:t>
            </w:r>
            <w:r w:rsidRPr="00C67892">
              <w:rPr>
                <w:sz w:val="16"/>
              </w:rPr>
              <w:t>измерения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6"/>
              <w:rPr>
                <w:sz w:val="16"/>
              </w:rPr>
            </w:pPr>
          </w:p>
          <w:p w:rsidR="00C67892" w:rsidRPr="00C67892" w:rsidRDefault="00C67892">
            <w:pPr>
              <w:pStyle w:val="TableParagraph"/>
              <w:ind w:left="241" w:right="123" w:hanging="77"/>
              <w:rPr>
                <w:sz w:val="16"/>
                <w:lang w:val="en-US"/>
              </w:rPr>
            </w:pPr>
            <w:proofErr w:type="spellStart"/>
            <w:r w:rsidRPr="00C67892">
              <w:rPr>
                <w:spacing w:val="-1"/>
                <w:sz w:val="16"/>
                <w:lang w:val="en-US"/>
              </w:rPr>
              <w:t>Ставка</w:t>
            </w:r>
            <w:proofErr w:type="spellEnd"/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r w:rsidRPr="00C67892">
              <w:rPr>
                <w:sz w:val="16"/>
                <w:lang w:val="en-US"/>
              </w:rPr>
              <w:t>НДС</w:t>
            </w:r>
          </w:p>
        </w:tc>
      </w:tr>
      <w:tr w:rsidR="00C67892" w:rsidRPr="00C67892" w:rsidTr="00C67892">
        <w:trPr>
          <w:trHeight w:val="414"/>
        </w:trPr>
        <w:tc>
          <w:tcPr>
            <w:tcW w:w="1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326" w:right="134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397" w:right="196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40-фут.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435" w:right="229" w:hanging="159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45-фут.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92" w:rsidRPr="00C67892" w:rsidRDefault="00C67892">
            <w:pPr>
              <w:rPr>
                <w:rFonts w:ascii="Times New Roman" w:hAnsi="Times New Roman"/>
                <w:sz w:val="16"/>
                <w:szCs w:val="22"/>
                <w:lang w:eastAsia="en-US"/>
              </w:rPr>
            </w:pPr>
          </w:p>
        </w:tc>
      </w:tr>
      <w:tr w:rsidR="00C67892" w:rsidRPr="00C67892" w:rsidTr="00C67892">
        <w:trPr>
          <w:trHeight w:val="268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1"/>
              <w:ind w:left="112"/>
              <w:rPr>
                <w:b/>
                <w:sz w:val="16"/>
                <w:lang w:val="en-US"/>
              </w:rPr>
            </w:pPr>
            <w:proofErr w:type="spellStart"/>
            <w:r w:rsidRPr="00C67892">
              <w:rPr>
                <w:b/>
                <w:sz w:val="16"/>
                <w:lang w:val="en-US"/>
              </w:rPr>
              <w:t>Импортное</w:t>
            </w:r>
            <w:proofErr w:type="spellEnd"/>
            <w:r w:rsidRPr="00C67892">
              <w:rPr>
                <w:b/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b/>
                <w:sz w:val="16"/>
                <w:lang w:val="en-US"/>
              </w:rPr>
              <w:t>направление</w:t>
            </w:r>
            <w:proofErr w:type="spellEnd"/>
          </w:p>
        </w:tc>
      </w:tr>
      <w:tr w:rsidR="00C67892" w:rsidRPr="00C67892" w:rsidTr="00C67892">
        <w:trPr>
          <w:trHeight w:val="6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0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2"/>
              <w:ind w:left="115" w:right="89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накопления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25"/>
              <w:ind w:left="276" w:right="211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9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2 840,00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4 470,00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1" w:right="193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4 880,00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rPr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38" w:right="2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6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0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1711"/>
                <w:tab w:val="left" w:pos="2822"/>
                <w:tab w:val="left" w:pos="3304"/>
                <w:tab w:val="left" w:pos="4491"/>
              </w:tabs>
              <w:ind w:left="115" w:right="90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7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z w:val="16"/>
              </w:rPr>
              <w:tab/>
              <w:t>накопления</w:t>
            </w:r>
            <w:r w:rsidRPr="00C67892">
              <w:rPr>
                <w:sz w:val="16"/>
              </w:rPr>
              <w:tab/>
              <w:t>для</w:t>
            </w:r>
            <w:r w:rsidRPr="00C67892">
              <w:rPr>
                <w:sz w:val="16"/>
              </w:rPr>
              <w:tab/>
              <w:t>контейнеров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1"/>
                <w:sz w:val="16"/>
              </w:rPr>
              <w:t>импортного</w:t>
            </w:r>
          </w:p>
          <w:p w:rsidR="00C67892" w:rsidRPr="00C67892" w:rsidRDefault="00C67892">
            <w:pPr>
              <w:pStyle w:val="TableParagraph"/>
              <w:spacing w:before="1" w:line="186" w:lineRule="exact"/>
              <w:ind w:left="115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направления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276" w:right="211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9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5 690,00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7 450,00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1" w:right="194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8 200,00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38" w:right="2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77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4" w:right="104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2"/>
              </w:rPr>
            </w:pPr>
          </w:p>
          <w:p w:rsidR="00C67892" w:rsidRPr="00C67892" w:rsidRDefault="00C67892">
            <w:pPr>
              <w:pStyle w:val="TableParagraph"/>
              <w:ind w:left="115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0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17</w:t>
            </w:r>
            <w:r w:rsidRPr="00C67892">
              <w:rPr>
                <w:spacing w:val="12"/>
                <w:sz w:val="16"/>
              </w:rPr>
              <w:t xml:space="preserve"> </w:t>
            </w:r>
            <w:r w:rsidRPr="00C67892">
              <w:rPr>
                <w:sz w:val="16"/>
              </w:rPr>
              <w:t>суток</w:t>
            </w:r>
            <w:r w:rsidRPr="00C67892">
              <w:rPr>
                <w:spacing w:val="9"/>
                <w:sz w:val="16"/>
              </w:rPr>
              <w:t xml:space="preserve"> </w:t>
            </w:r>
            <w:r w:rsidRPr="00C67892">
              <w:rPr>
                <w:sz w:val="16"/>
              </w:rPr>
              <w:t>и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далее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2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0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1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накопления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для контейнеров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импортного направления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9"/>
              <w:rPr>
                <w:sz w:val="12"/>
              </w:rPr>
            </w:pPr>
          </w:p>
          <w:p w:rsidR="00C67892" w:rsidRPr="00C67892" w:rsidRDefault="00C67892">
            <w:pPr>
              <w:pStyle w:val="TableParagraph"/>
              <w:ind w:left="276" w:right="211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9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6 760,00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7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9 000,00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1" w:right="194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9 360,00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9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38" w:right="211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208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188" w:lineRule="exact"/>
              <w:rPr>
                <w:b/>
                <w:sz w:val="16"/>
                <w:lang w:val="en-US"/>
              </w:rPr>
            </w:pPr>
            <w:proofErr w:type="spellStart"/>
            <w:r w:rsidRPr="00C67892">
              <w:rPr>
                <w:b/>
                <w:sz w:val="16"/>
                <w:lang w:val="en-US"/>
              </w:rPr>
              <w:t>Внутрироссийское</w:t>
            </w:r>
            <w:proofErr w:type="spellEnd"/>
            <w:r w:rsidRPr="00C67892">
              <w:rPr>
                <w:b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b/>
                <w:sz w:val="16"/>
                <w:lang w:val="en-US"/>
              </w:rPr>
              <w:t>направление</w:t>
            </w:r>
            <w:proofErr w:type="spellEnd"/>
          </w:p>
        </w:tc>
      </w:tr>
    </w:tbl>
    <w:p w:rsidR="00C67892" w:rsidRPr="00C67892" w:rsidRDefault="00C67892" w:rsidP="00C67892">
      <w:pPr>
        <w:rPr>
          <w:sz w:val="16"/>
        </w:rPr>
        <w:sectPr w:rsidR="00C67892" w:rsidRPr="00C67892">
          <w:pgSz w:w="11910" w:h="16840"/>
          <w:pgMar w:top="340" w:right="80" w:bottom="480" w:left="520" w:header="0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2"/>
        <w:gridCol w:w="905"/>
        <w:gridCol w:w="1035"/>
        <w:gridCol w:w="1109"/>
        <w:gridCol w:w="841"/>
      </w:tblGrid>
      <w:tr w:rsidR="00C67892" w:rsidRPr="00C67892" w:rsidTr="00C67892">
        <w:trPr>
          <w:trHeight w:val="72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5"/>
              <w:rPr>
                <w:rFonts w:eastAsia="Times New Roman"/>
                <w:sz w:val="20"/>
                <w:lang w:val="en-US" w:eastAsia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52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технологического накопления для контейнеров </w:t>
            </w:r>
            <w:r w:rsidRPr="00C67892">
              <w:rPr>
                <w:b/>
                <w:sz w:val="16"/>
              </w:rPr>
              <w:t>внутрироссийского</w:t>
            </w:r>
            <w:r w:rsidRPr="00C67892">
              <w:rPr>
                <w:b/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55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115" w:right="107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760,00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1 020,00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4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1 222,00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C67892" w:rsidRPr="00C67892" w:rsidRDefault="00C67892">
            <w:pPr>
              <w:pStyle w:val="TableParagraph"/>
              <w:spacing w:before="1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82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0"/>
              <w:ind w:left="110" w:right="93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7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16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сутки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включительно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технологического накопления для контейнеров </w:t>
            </w:r>
            <w:r w:rsidRPr="00C67892">
              <w:rPr>
                <w:b/>
                <w:sz w:val="16"/>
              </w:rPr>
              <w:t>внутрироссийского</w:t>
            </w:r>
            <w:r w:rsidRPr="00C67892">
              <w:rPr>
                <w:b/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8"/>
              <w:rPr>
                <w:sz w:val="14"/>
              </w:rPr>
            </w:pPr>
          </w:p>
          <w:p w:rsidR="00C67892" w:rsidRPr="00C67892" w:rsidRDefault="00C67892">
            <w:pPr>
              <w:pStyle w:val="TableParagraph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18" w:right="107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1 320,00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1 840,00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2 110,00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0"/>
              <w:rPr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3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2273"/>
              </w:tabs>
              <w:spacing w:line="206" w:lineRule="exact"/>
              <w:ind w:left="110" w:right="96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60"/>
                <w:sz w:val="16"/>
              </w:rPr>
              <w:t xml:space="preserve"> </w:t>
            </w:r>
            <w:r w:rsidRPr="00C67892">
              <w:rPr>
                <w:sz w:val="16"/>
              </w:rPr>
              <w:t>17</w:t>
            </w:r>
            <w:r w:rsidRPr="00C67892">
              <w:rPr>
                <w:spacing w:val="59"/>
                <w:sz w:val="16"/>
              </w:rPr>
              <w:t xml:space="preserve"> </w:t>
            </w:r>
            <w:r w:rsidRPr="00C67892">
              <w:rPr>
                <w:sz w:val="16"/>
              </w:rPr>
              <w:t>и</w:t>
            </w:r>
            <w:r w:rsidRPr="00C67892">
              <w:rPr>
                <w:spacing w:val="58"/>
                <w:sz w:val="16"/>
              </w:rPr>
              <w:t xml:space="preserve"> </w:t>
            </w:r>
            <w:r w:rsidRPr="00C67892">
              <w:rPr>
                <w:sz w:val="16"/>
              </w:rPr>
              <w:t>далее</w:t>
            </w:r>
            <w:r w:rsidRPr="00C67892">
              <w:rPr>
                <w:sz w:val="16"/>
              </w:rPr>
              <w:tab/>
              <w:t>по</w:t>
            </w:r>
            <w:r w:rsidRPr="00C67892">
              <w:rPr>
                <w:spacing w:val="9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12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9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накопления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для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контейнеров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b/>
                <w:sz w:val="16"/>
              </w:rPr>
              <w:t xml:space="preserve">внутрироссийского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line="206" w:lineRule="exact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18" w:right="107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9 400,00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58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10</w:t>
            </w:r>
            <w:r w:rsidRPr="00C6789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220,00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19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10</w:t>
            </w:r>
            <w:r w:rsidRPr="00C6789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C67892">
              <w:rPr>
                <w:b/>
                <w:sz w:val="16"/>
                <w:lang w:val="en-US"/>
              </w:rPr>
              <w:t>220,00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03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C67892" w:rsidRPr="00C67892" w:rsidRDefault="00C67892" w:rsidP="00C67892">
      <w:pPr>
        <w:pStyle w:val="2"/>
        <w:spacing w:after="31"/>
        <w:rPr>
          <w:rFonts w:eastAsia="Times New Roman"/>
          <w:sz w:val="16"/>
          <w:szCs w:val="18"/>
          <w:lang w:val="ru-RU" w:eastAsia="en-US"/>
        </w:rPr>
      </w:pPr>
      <w:proofErr w:type="spellStart"/>
      <w:r w:rsidRPr="00C67892">
        <w:rPr>
          <w:sz w:val="22"/>
        </w:rPr>
        <w:t>Экспортное</w:t>
      </w:r>
      <w:proofErr w:type="spellEnd"/>
      <w:r w:rsidRPr="00C67892">
        <w:rPr>
          <w:spacing w:val="-7"/>
          <w:sz w:val="22"/>
        </w:rPr>
        <w:t xml:space="preserve"> </w:t>
      </w:r>
      <w:proofErr w:type="spellStart"/>
      <w:r w:rsidRPr="00C67892">
        <w:rPr>
          <w:sz w:val="22"/>
        </w:rPr>
        <w:t>направление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2"/>
        <w:gridCol w:w="905"/>
        <w:gridCol w:w="1035"/>
        <w:gridCol w:w="1109"/>
        <w:gridCol w:w="841"/>
      </w:tblGrid>
      <w:tr w:rsidR="00C67892" w:rsidRPr="00C67892" w:rsidTr="00C67892">
        <w:trPr>
          <w:trHeight w:val="6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11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8"/>
              <w:ind w:left="110" w:right="94"/>
              <w:jc w:val="both"/>
              <w:rPr>
                <w:sz w:val="16"/>
              </w:rPr>
            </w:pPr>
            <w:r w:rsidRPr="00C67892">
              <w:rPr>
                <w:sz w:val="16"/>
              </w:rPr>
              <w:t>Хранение груженого контейнера с 1 суток и далее по окончании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 xml:space="preserve">срока технологического накопления для контейнеров </w:t>
            </w:r>
            <w:r w:rsidRPr="00C67892">
              <w:rPr>
                <w:b/>
                <w:sz w:val="16"/>
              </w:rPr>
              <w:t>экспортного</w:t>
            </w:r>
            <w:r w:rsidRPr="00C67892">
              <w:rPr>
                <w:b/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41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1 720,00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2 290,00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40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3 900,00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5" w:right="215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</w:tbl>
    <w:p w:rsidR="00C67892" w:rsidRPr="00C67892" w:rsidRDefault="00C67892" w:rsidP="00C67892">
      <w:pPr>
        <w:spacing w:before="31" w:after="31"/>
        <w:ind w:left="221"/>
        <w:rPr>
          <w:b/>
          <w:sz w:val="16"/>
          <w:szCs w:val="22"/>
          <w:lang w:val="ru-RU" w:eastAsia="en-US"/>
        </w:rPr>
      </w:pPr>
      <w:r w:rsidRPr="00C67892">
        <w:rPr>
          <w:b/>
          <w:sz w:val="16"/>
          <w:lang w:val="ru-RU"/>
        </w:rPr>
        <w:t>Прочие</w:t>
      </w:r>
      <w:r w:rsidRPr="00C67892">
        <w:rPr>
          <w:b/>
          <w:spacing w:val="-5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услуги,</w:t>
      </w:r>
      <w:r w:rsidRPr="00C67892">
        <w:rPr>
          <w:b/>
          <w:spacing w:val="-4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связанные</w:t>
      </w:r>
      <w:r w:rsidRPr="00C67892">
        <w:rPr>
          <w:b/>
          <w:spacing w:val="-4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с</w:t>
      </w:r>
      <w:r w:rsidRPr="00C67892">
        <w:rPr>
          <w:b/>
          <w:spacing w:val="-5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хранением</w:t>
      </w:r>
      <w:r w:rsidRPr="00C67892">
        <w:rPr>
          <w:b/>
          <w:spacing w:val="-4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универсальных</w:t>
      </w:r>
      <w:r w:rsidRPr="00C67892">
        <w:rPr>
          <w:b/>
          <w:spacing w:val="-5"/>
          <w:sz w:val="16"/>
          <w:lang w:val="ru-RU"/>
        </w:rPr>
        <w:t xml:space="preserve"> </w:t>
      </w:r>
      <w:r w:rsidRPr="00C67892">
        <w:rPr>
          <w:b/>
          <w:sz w:val="16"/>
          <w:lang w:val="ru-RU"/>
        </w:rPr>
        <w:t>контейнеров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1"/>
        <w:gridCol w:w="972"/>
        <w:gridCol w:w="905"/>
        <w:gridCol w:w="1035"/>
        <w:gridCol w:w="1109"/>
        <w:gridCol w:w="841"/>
      </w:tblGrid>
      <w:tr w:rsidR="00C67892" w:rsidRPr="00C67892" w:rsidTr="00C67892">
        <w:trPr>
          <w:trHeight w:val="62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C67892" w:rsidRPr="00C67892" w:rsidRDefault="00C67892">
            <w:pPr>
              <w:pStyle w:val="TableParagraph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2"/>
              <w:ind w:left="110" w:right="95"/>
              <w:rPr>
                <w:sz w:val="16"/>
              </w:rPr>
            </w:pPr>
            <w:r w:rsidRPr="00C67892">
              <w:rPr>
                <w:sz w:val="16"/>
              </w:rPr>
              <w:t>Хранение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порожнего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контейнера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импортного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или</w:t>
            </w:r>
            <w:r w:rsidRPr="00C67892">
              <w:rPr>
                <w:spacing w:val="1"/>
                <w:sz w:val="16"/>
              </w:rPr>
              <w:t xml:space="preserve"> </w:t>
            </w:r>
            <w:r w:rsidRPr="00C67892">
              <w:rPr>
                <w:sz w:val="16"/>
              </w:rPr>
              <w:t>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</w:t>
            </w:r>
            <w:r w:rsidRPr="00C67892">
              <w:rPr>
                <w:spacing w:val="-3"/>
                <w:sz w:val="16"/>
              </w:rPr>
              <w:t xml:space="preserve"> </w:t>
            </w:r>
            <w:r w:rsidRPr="00C67892">
              <w:rPr>
                <w:sz w:val="16"/>
              </w:rPr>
              <w:t>с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1</w:t>
            </w:r>
            <w:r w:rsidRPr="00C67892">
              <w:rPr>
                <w:spacing w:val="-4"/>
                <w:sz w:val="16"/>
              </w:rPr>
              <w:t xml:space="preserve"> </w:t>
            </w:r>
            <w:r w:rsidRPr="00C67892">
              <w:rPr>
                <w:sz w:val="16"/>
              </w:rPr>
              <w:t>суток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и</w:t>
            </w:r>
            <w:r w:rsidRPr="00C67892">
              <w:rPr>
                <w:spacing w:val="-6"/>
                <w:sz w:val="16"/>
              </w:rPr>
              <w:t xml:space="preserve"> </w:t>
            </w:r>
            <w:r w:rsidRPr="00C67892">
              <w:rPr>
                <w:sz w:val="16"/>
              </w:rPr>
              <w:t>далее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по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окончании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срока</w:t>
            </w:r>
            <w:r w:rsidRPr="00C67892">
              <w:rPr>
                <w:spacing w:val="-5"/>
                <w:sz w:val="16"/>
              </w:rPr>
              <w:t xml:space="preserve"> </w:t>
            </w:r>
            <w:r w:rsidRPr="00C67892">
              <w:rPr>
                <w:sz w:val="16"/>
              </w:rPr>
              <w:t>технологического</w:t>
            </w:r>
          </w:p>
          <w:p w:rsidR="00C67892" w:rsidRPr="00C67892" w:rsidRDefault="00C67892">
            <w:pPr>
              <w:pStyle w:val="TableParagraph"/>
              <w:spacing w:before="1" w:line="189" w:lineRule="exact"/>
              <w:ind w:left="110"/>
              <w:rPr>
                <w:sz w:val="16"/>
                <w:lang w:val="en-US"/>
              </w:rPr>
            </w:pPr>
            <w:proofErr w:type="spellStart"/>
            <w:r w:rsidRPr="00C67892">
              <w:rPr>
                <w:sz w:val="16"/>
                <w:lang w:val="en-US"/>
              </w:rPr>
              <w:t>накопления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05"/>
              <w:ind w:left="271" w:right="214" w:hanging="27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  <w:r w:rsidRPr="00C67892">
              <w:rPr>
                <w:sz w:val="16"/>
                <w:lang w:val="en-US"/>
              </w:rPr>
              <w:t xml:space="preserve"> /</w:t>
            </w:r>
            <w:r w:rsidRPr="00C67892">
              <w:rPr>
                <w:spacing w:val="-42"/>
                <w:sz w:val="16"/>
                <w:lang w:val="en-US"/>
              </w:rPr>
              <w:t xml:space="preserve"> </w:t>
            </w:r>
            <w:proofErr w:type="spellStart"/>
            <w:r w:rsidRPr="00C67892">
              <w:rPr>
                <w:sz w:val="16"/>
                <w:lang w:val="en-US"/>
              </w:rPr>
              <w:t>сутки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2 440,00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3 250,00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04" w:right="191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3 585,00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67892" w:rsidRPr="00C67892" w:rsidRDefault="00C67892">
            <w:pPr>
              <w:pStyle w:val="TableParagraph"/>
              <w:spacing w:before="1"/>
              <w:rPr>
                <w:b/>
                <w:sz w:val="16"/>
                <w:lang w:val="en-US"/>
              </w:rPr>
            </w:pPr>
          </w:p>
          <w:p w:rsidR="00C67892" w:rsidRPr="00C67892" w:rsidRDefault="00C67892">
            <w:pPr>
              <w:pStyle w:val="TableParagraph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  <w:tr w:rsidR="00C67892" w:rsidRPr="00C67892" w:rsidTr="00C67892">
        <w:trPr>
          <w:trHeight w:val="43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15"/>
              <w:ind w:left="123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tabs>
                <w:tab w:val="left" w:pos="1383"/>
                <w:tab w:val="left" w:pos="2405"/>
                <w:tab w:val="left" w:pos="3487"/>
              </w:tabs>
              <w:spacing w:before="4" w:line="206" w:lineRule="exact"/>
              <w:ind w:left="110" w:right="96"/>
              <w:rPr>
                <w:sz w:val="16"/>
              </w:rPr>
            </w:pPr>
            <w:r w:rsidRPr="00C67892">
              <w:rPr>
                <w:sz w:val="16"/>
              </w:rPr>
              <w:t>Перемещение</w:t>
            </w:r>
            <w:r w:rsidRPr="00C67892">
              <w:rPr>
                <w:sz w:val="16"/>
              </w:rPr>
              <w:tab/>
              <w:t>груженого</w:t>
            </w:r>
            <w:r w:rsidRPr="00C67892">
              <w:rPr>
                <w:sz w:val="16"/>
              </w:rPr>
              <w:tab/>
              <w:t>контейнера</w:t>
            </w:r>
            <w:r w:rsidRPr="00C67892">
              <w:rPr>
                <w:sz w:val="16"/>
              </w:rPr>
              <w:tab/>
            </w:r>
            <w:r w:rsidRPr="00C67892">
              <w:rPr>
                <w:spacing w:val="-1"/>
                <w:sz w:val="16"/>
              </w:rPr>
              <w:t>импортного/экспортного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направления в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секцию</w:t>
            </w:r>
            <w:r w:rsidRPr="00C67892">
              <w:rPr>
                <w:spacing w:val="-1"/>
                <w:sz w:val="16"/>
              </w:rPr>
              <w:t xml:space="preserve"> </w:t>
            </w:r>
            <w:r w:rsidRPr="00C67892">
              <w:rPr>
                <w:sz w:val="16"/>
              </w:rPr>
              <w:t>долгосрочного</w:t>
            </w:r>
            <w:r w:rsidRPr="00C67892">
              <w:rPr>
                <w:spacing w:val="-2"/>
                <w:sz w:val="16"/>
              </w:rPr>
              <w:t xml:space="preserve"> </w:t>
            </w:r>
            <w:r w:rsidRPr="00C67892">
              <w:rPr>
                <w:sz w:val="16"/>
              </w:rPr>
              <w:t>хранения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15"/>
              <w:ind w:left="272" w:right="260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4 810,00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4 810,00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204" w:right="191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4 810,00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15"/>
              <w:ind w:left="225" w:right="215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0%</w:t>
            </w:r>
          </w:p>
        </w:tc>
      </w:tr>
      <w:tr w:rsidR="00C67892" w:rsidRPr="00C67892" w:rsidTr="00C67892">
        <w:trPr>
          <w:trHeight w:val="47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36"/>
              <w:ind w:left="121" w:right="113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4.10.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33"/>
              <w:ind w:left="110" w:right="84"/>
              <w:rPr>
                <w:sz w:val="16"/>
              </w:rPr>
            </w:pPr>
            <w:r w:rsidRPr="00C67892">
              <w:rPr>
                <w:sz w:val="16"/>
              </w:rPr>
              <w:t>Перемещение контейнера внутрироссийского направления в секцию</w:t>
            </w:r>
            <w:r w:rsidRPr="00C67892">
              <w:rPr>
                <w:spacing w:val="-42"/>
                <w:sz w:val="16"/>
              </w:rPr>
              <w:t xml:space="preserve"> </w:t>
            </w:r>
            <w:r w:rsidRPr="00C67892">
              <w:rPr>
                <w:sz w:val="16"/>
              </w:rPr>
              <w:t>долгосрочного хранения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92" w:rsidRPr="00C67892" w:rsidRDefault="00C67892">
            <w:pPr>
              <w:pStyle w:val="TableParagraph"/>
              <w:spacing w:before="136"/>
              <w:ind w:left="272" w:right="260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 xml:space="preserve">1 </w:t>
            </w:r>
            <w:proofErr w:type="spellStart"/>
            <w:r w:rsidRPr="00C67892">
              <w:rPr>
                <w:sz w:val="16"/>
                <w:lang w:val="en-US"/>
              </w:rPr>
              <w:t>ктк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136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5 770,00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202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5 770,00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204" w:right="192"/>
              <w:jc w:val="center"/>
              <w:rPr>
                <w:b/>
                <w:sz w:val="16"/>
                <w:lang w:val="en-US"/>
              </w:rPr>
            </w:pPr>
            <w:r w:rsidRPr="00C67892">
              <w:rPr>
                <w:b/>
                <w:sz w:val="16"/>
                <w:lang w:val="en-US"/>
              </w:rPr>
              <w:t>5 770,00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C67892" w:rsidRPr="00C67892" w:rsidRDefault="00C67892">
            <w:pPr>
              <w:pStyle w:val="TableParagraph"/>
              <w:spacing w:before="136"/>
              <w:ind w:left="223" w:right="216"/>
              <w:jc w:val="center"/>
              <w:rPr>
                <w:sz w:val="16"/>
                <w:lang w:val="en-US"/>
              </w:rPr>
            </w:pPr>
            <w:r w:rsidRPr="00C67892">
              <w:rPr>
                <w:sz w:val="16"/>
                <w:lang w:val="en-US"/>
              </w:rPr>
              <w:t>20%</w:t>
            </w:r>
          </w:p>
        </w:tc>
      </w:tr>
    </w:tbl>
    <w:p w:rsidR="007C164C" w:rsidRPr="00C67892" w:rsidRDefault="007C164C" w:rsidP="00F63292">
      <w:pPr>
        <w:widowControl w:val="0"/>
        <w:tabs>
          <w:tab w:val="left" w:pos="661"/>
        </w:tabs>
        <w:autoSpaceDE w:val="0"/>
        <w:autoSpaceDN w:val="0"/>
        <w:spacing w:before="71"/>
        <w:ind w:right="266"/>
        <w:rPr>
          <w:rFonts w:ascii="Arial" w:hAnsi="Arial" w:cs="Arial"/>
          <w:sz w:val="20"/>
          <w:szCs w:val="22"/>
          <w:lang w:val="ru-RU"/>
        </w:rPr>
      </w:pPr>
    </w:p>
    <w:p w:rsidR="004C63AD" w:rsidRPr="00C67892" w:rsidRDefault="007C164C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Тарифы указаны в рублях и не включают в себя НДС и другие налоги, которые начисляются и оплачиваются, как это установлено законами РФ.</w:t>
      </w:r>
    </w:p>
    <w:p w:rsidR="007C164C" w:rsidRPr="00C67892" w:rsidRDefault="007C164C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Льготный период хранения импортных контейнеров, выданных на автотранспорт, составляет 14 суток с даты выгрузки с судна</w:t>
      </w:r>
      <w:r w:rsidR="00AD719E" w:rsidRPr="00C67892">
        <w:rPr>
          <w:rFonts w:ascii="Arial" w:hAnsi="Arial" w:cs="Arial"/>
          <w:sz w:val="20"/>
          <w:szCs w:val="22"/>
          <w:lang w:val="ru-RU"/>
        </w:rPr>
        <w:t>. Для импортных контейнеров, следующих на отгрузку с терминала железнодорожным транспортом или каботажным судном, льготный период хранения составляет 14 суток при условии подачи предварительной разнарядки на отгрузку.</w:t>
      </w:r>
    </w:p>
    <w:p w:rsidR="00AD719E" w:rsidRPr="00C67892" w:rsidRDefault="00AD719E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Переработка грузов, включенных в классификацию МОПОГ, производится после письменного подтверждения «ВМКТ» и при обработке на терминале «ВМКТ» контейнеров с опасным грузом (предварительны подтвержденных «ВМКТ») надбавка к стоимости терминальных услуг составляет 5 000.00 рублей за один контейнер.</w:t>
      </w:r>
    </w:p>
    <w:p w:rsidR="00AD719E" w:rsidRPr="00C67892" w:rsidRDefault="00AD719E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При отправке опасных грузов в вагонах/контейнерах Клиент предоставляет «ВМКТ» знаки опасности в необходимом количестве для нанесения их на транспортные средства (контейнеры, выгоны) в соответствии с Правилами перевозок опасных грузов по железным дорогам.</w:t>
      </w:r>
    </w:p>
    <w:p w:rsidR="00AD719E" w:rsidRPr="00C67892" w:rsidRDefault="008B50B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Хранение исчисляется со дня приемки груза на склад «ВМКТ» и завершается со дня, следующего за днем подачи заявки (и документов, разрешающих выдачу груза) на отгрузку на следующий вид транспорта. В случае задержки отгрузки, по причинам, не зависящим от «ВМКТ», хранение завершается в день отгрузки.</w:t>
      </w:r>
    </w:p>
    <w:p w:rsidR="008B50BA" w:rsidRPr="00C67892" w:rsidRDefault="005A7CA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 xml:space="preserve">Хранение порожних </w:t>
      </w:r>
      <w:r w:rsidRPr="00C67892">
        <w:rPr>
          <w:rFonts w:ascii="Arial" w:hAnsi="Arial" w:cs="Arial"/>
          <w:sz w:val="20"/>
          <w:szCs w:val="22"/>
        </w:rPr>
        <w:t>OT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, </w:t>
      </w:r>
      <w:r w:rsidRPr="00C67892">
        <w:rPr>
          <w:rFonts w:ascii="Arial" w:hAnsi="Arial" w:cs="Arial"/>
          <w:sz w:val="20"/>
          <w:szCs w:val="22"/>
        </w:rPr>
        <w:t>FT</w:t>
      </w:r>
      <w:r w:rsidRPr="00C67892">
        <w:rPr>
          <w:rFonts w:ascii="Arial" w:hAnsi="Arial" w:cs="Arial"/>
          <w:sz w:val="20"/>
          <w:szCs w:val="22"/>
          <w:lang w:val="ru-RU"/>
        </w:rPr>
        <w:t xml:space="preserve"> контейнеров исчисляется по ставкам стандартных порожних контейнеров.</w:t>
      </w:r>
    </w:p>
    <w:p w:rsidR="005A7CAA" w:rsidRPr="00C67892" w:rsidRDefault="005A7CA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Согласно распоряжению Россельхознадзора исх. 131 от 10.10.206г, все импортные рефрижераторные контейнера, поступающие на терминал, в обязательном порядке подключаются к эл. питанию.</w:t>
      </w:r>
    </w:p>
    <w:p w:rsidR="005A7CAA" w:rsidRPr="00C67892" w:rsidRDefault="00273A45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При заявке на отправку по ж/д, но не готовности документов и не решения вопросов</w:t>
      </w:r>
      <w:r w:rsidR="00F2433B" w:rsidRPr="00C67892">
        <w:rPr>
          <w:rFonts w:ascii="Arial" w:hAnsi="Arial" w:cs="Arial"/>
          <w:sz w:val="20"/>
          <w:szCs w:val="22"/>
          <w:lang w:val="ru-RU"/>
        </w:rPr>
        <w:t xml:space="preserve"> оплаты провозных платежей, оплата за хранение взимается за весь период решения вопросов.</w:t>
      </w:r>
    </w:p>
    <w:p w:rsidR="00F2433B" w:rsidRPr="00C67892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В случае изменения направления отгрузки груза/контейнера с ж/д на автотранспорт и с автотранспорта на ж/д, Клиент оплачивает дополнительный сбор за услуги склада в размере 1 600.00 рублей за один контейнер.</w:t>
      </w:r>
    </w:p>
    <w:p w:rsidR="00F2433B" w:rsidRPr="00C67892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Для контейнеров, отгружаемых по ж/д, перемещение в тыловые секции не производится, в случае наличия предварительный разнарядки.</w:t>
      </w:r>
    </w:p>
    <w:p w:rsidR="00F2433B" w:rsidRPr="00C67892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0"/>
          <w:szCs w:val="22"/>
          <w:lang w:val="ru-RU"/>
        </w:rPr>
      </w:pPr>
      <w:r w:rsidRPr="00C67892">
        <w:rPr>
          <w:rFonts w:ascii="Arial" w:hAnsi="Arial" w:cs="Arial"/>
          <w:sz w:val="20"/>
          <w:szCs w:val="22"/>
          <w:lang w:val="ru-RU"/>
        </w:rPr>
        <w:t>Возможность крепления и отправки груза «сталь в рулонах» в контейнере по ж/д необходимо предварительно согласовать с «ВМКТ».</w:t>
      </w:r>
    </w:p>
    <w:sectPr w:rsidR="00F2433B" w:rsidRPr="00C67892" w:rsidSect="00C67892">
      <w:pgSz w:w="11906" w:h="16838"/>
      <w:pgMar w:top="261" w:right="720" w:bottom="720" w:left="2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55" w:rsidRDefault="00027855" w:rsidP="00A42D63">
      <w:r>
        <w:separator/>
      </w:r>
    </w:p>
  </w:endnote>
  <w:endnote w:type="continuationSeparator" w:id="0">
    <w:p w:rsidR="00027855" w:rsidRDefault="00027855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55" w:rsidRDefault="00027855" w:rsidP="00A42D63">
      <w:r>
        <w:separator/>
      </w:r>
    </w:p>
  </w:footnote>
  <w:footnote w:type="continuationSeparator" w:id="0">
    <w:p w:rsidR="00027855" w:rsidRDefault="00027855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5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3DC27CAB"/>
    <w:multiLevelType w:val="hybridMultilevel"/>
    <w:tmpl w:val="18ACDB8A"/>
    <w:lvl w:ilvl="0" w:tplc="C100B6E2"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386B4DA">
      <w:numFmt w:val="bullet"/>
      <w:lvlText w:val="•"/>
      <w:lvlJc w:val="left"/>
      <w:pPr>
        <w:ind w:left="1328" w:hanging="106"/>
      </w:pPr>
      <w:rPr>
        <w:lang w:val="ru-RU" w:eastAsia="en-US" w:bidi="ar-SA"/>
      </w:rPr>
    </w:lvl>
    <w:lvl w:ilvl="2" w:tplc="C0B44EA0">
      <w:numFmt w:val="bullet"/>
      <w:lvlText w:val="•"/>
      <w:lvlJc w:val="left"/>
      <w:pPr>
        <w:ind w:left="2437" w:hanging="106"/>
      </w:pPr>
      <w:rPr>
        <w:lang w:val="ru-RU" w:eastAsia="en-US" w:bidi="ar-SA"/>
      </w:rPr>
    </w:lvl>
    <w:lvl w:ilvl="3" w:tplc="D4EA8FFA">
      <w:numFmt w:val="bullet"/>
      <w:lvlText w:val="•"/>
      <w:lvlJc w:val="left"/>
      <w:pPr>
        <w:ind w:left="3545" w:hanging="106"/>
      </w:pPr>
      <w:rPr>
        <w:lang w:val="ru-RU" w:eastAsia="en-US" w:bidi="ar-SA"/>
      </w:rPr>
    </w:lvl>
    <w:lvl w:ilvl="4" w:tplc="E9DAFD46">
      <w:numFmt w:val="bullet"/>
      <w:lvlText w:val="•"/>
      <w:lvlJc w:val="left"/>
      <w:pPr>
        <w:ind w:left="4654" w:hanging="106"/>
      </w:pPr>
      <w:rPr>
        <w:lang w:val="ru-RU" w:eastAsia="en-US" w:bidi="ar-SA"/>
      </w:rPr>
    </w:lvl>
    <w:lvl w:ilvl="5" w:tplc="204EAA32">
      <w:numFmt w:val="bullet"/>
      <w:lvlText w:val="•"/>
      <w:lvlJc w:val="left"/>
      <w:pPr>
        <w:ind w:left="5763" w:hanging="106"/>
      </w:pPr>
      <w:rPr>
        <w:lang w:val="ru-RU" w:eastAsia="en-US" w:bidi="ar-SA"/>
      </w:rPr>
    </w:lvl>
    <w:lvl w:ilvl="6" w:tplc="BED0BC12">
      <w:numFmt w:val="bullet"/>
      <w:lvlText w:val="•"/>
      <w:lvlJc w:val="left"/>
      <w:pPr>
        <w:ind w:left="6871" w:hanging="106"/>
      </w:pPr>
      <w:rPr>
        <w:lang w:val="ru-RU" w:eastAsia="en-US" w:bidi="ar-SA"/>
      </w:rPr>
    </w:lvl>
    <w:lvl w:ilvl="7" w:tplc="6DE80068">
      <w:numFmt w:val="bullet"/>
      <w:lvlText w:val="•"/>
      <w:lvlJc w:val="left"/>
      <w:pPr>
        <w:ind w:left="7980" w:hanging="106"/>
      </w:pPr>
      <w:rPr>
        <w:lang w:val="ru-RU" w:eastAsia="en-US" w:bidi="ar-SA"/>
      </w:rPr>
    </w:lvl>
    <w:lvl w:ilvl="8" w:tplc="17CE7AB2">
      <w:numFmt w:val="bullet"/>
      <w:lvlText w:val="•"/>
      <w:lvlJc w:val="left"/>
      <w:pPr>
        <w:ind w:left="9089" w:hanging="106"/>
      </w:pPr>
      <w:rPr>
        <w:lang w:val="ru-RU" w:eastAsia="en-US" w:bidi="ar-SA"/>
      </w:rPr>
    </w:lvl>
  </w:abstractNum>
  <w:abstractNum w:abstractNumId="7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4B390C1E"/>
    <w:multiLevelType w:val="hybridMultilevel"/>
    <w:tmpl w:val="FE28F352"/>
    <w:lvl w:ilvl="0" w:tplc="3022D700">
      <w:start w:val="1"/>
      <w:numFmt w:val="decimal"/>
      <w:lvlText w:val="%1."/>
      <w:lvlJc w:val="left"/>
      <w:pPr>
        <w:ind w:left="403" w:hanging="1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u w:val="single" w:color="000000"/>
        <w:lang w:val="ru-RU" w:eastAsia="en-US" w:bidi="ar-SA"/>
      </w:rPr>
    </w:lvl>
    <w:lvl w:ilvl="1" w:tplc="984ADFD2">
      <w:numFmt w:val="bullet"/>
      <w:lvlText w:val="•"/>
      <w:lvlJc w:val="left"/>
      <w:pPr>
        <w:ind w:left="1490" w:hanging="182"/>
      </w:pPr>
      <w:rPr>
        <w:lang w:val="ru-RU" w:eastAsia="en-US" w:bidi="ar-SA"/>
      </w:rPr>
    </w:lvl>
    <w:lvl w:ilvl="2" w:tplc="0B8A04CA">
      <w:numFmt w:val="bullet"/>
      <w:lvlText w:val="•"/>
      <w:lvlJc w:val="left"/>
      <w:pPr>
        <w:ind w:left="2581" w:hanging="182"/>
      </w:pPr>
      <w:rPr>
        <w:lang w:val="ru-RU" w:eastAsia="en-US" w:bidi="ar-SA"/>
      </w:rPr>
    </w:lvl>
    <w:lvl w:ilvl="3" w:tplc="00A4F5F0">
      <w:numFmt w:val="bullet"/>
      <w:lvlText w:val="•"/>
      <w:lvlJc w:val="left"/>
      <w:pPr>
        <w:ind w:left="3671" w:hanging="182"/>
      </w:pPr>
      <w:rPr>
        <w:lang w:val="ru-RU" w:eastAsia="en-US" w:bidi="ar-SA"/>
      </w:rPr>
    </w:lvl>
    <w:lvl w:ilvl="4" w:tplc="9E06B61C">
      <w:numFmt w:val="bullet"/>
      <w:lvlText w:val="•"/>
      <w:lvlJc w:val="left"/>
      <w:pPr>
        <w:ind w:left="4762" w:hanging="182"/>
      </w:pPr>
      <w:rPr>
        <w:lang w:val="ru-RU" w:eastAsia="en-US" w:bidi="ar-SA"/>
      </w:rPr>
    </w:lvl>
    <w:lvl w:ilvl="5" w:tplc="FD1A85F2">
      <w:numFmt w:val="bullet"/>
      <w:lvlText w:val="•"/>
      <w:lvlJc w:val="left"/>
      <w:pPr>
        <w:ind w:left="5853" w:hanging="182"/>
      </w:pPr>
      <w:rPr>
        <w:lang w:val="ru-RU" w:eastAsia="en-US" w:bidi="ar-SA"/>
      </w:rPr>
    </w:lvl>
    <w:lvl w:ilvl="6" w:tplc="12FED6C8">
      <w:numFmt w:val="bullet"/>
      <w:lvlText w:val="•"/>
      <w:lvlJc w:val="left"/>
      <w:pPr>
        <w:ind w:left="6943" w:hanging="182"/>
      </w:pPr>
      <w:rPr>
        <w:lang w:val="ru-RU" w:eastAsia="en-US" w:bidi="ar-SA"/>
      </w:rPr>
    </w:lvl>
    <w:lvl w:ilvl="7" w:tplc="42F8B8BA">
      <w:numFmt w:val="bullet"/>
      <w:lvlText w:val="•"/>
      <w:lvlJc w:val="left"/>
      <w:pPr>
        <w:ind w:left="8034" w:hanging="182"/>
      </w:pPr>
      <w:rPr>
        <w:lang w:val="ru-RU" w:eastAsia="en-US" w:bidi="ar-SA"/>
      </w:rPr>
    </w:lvl>
    <w:lvl w:ilvl="8" w:tplc="443ACAEA">
      <w:numFmt w:val="bullet"/>
      <w:lvlText w:val="•"/>
      <w:lvlJc w:val="left"/>
      <w:pPr>
        <w:ind w:left="9125" w:hanging="182"/>
      </w:pPr>
      <w:rPr>
        <w:lang w:val="ru-RU" w:eastAsia="en-US" w:bidi="ar-SA"/>
      </w:rPr>
    </w:lvl>
  </w:abstractNum>
  <w:abstractNum w:abstractNumId="11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3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4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EB66734"/>
    <w:multiLevelType w:val="hybridMultilevel"/>
    <w:tmpl w:val="049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0"/>
  </w:num>
  <w:num w:numId="6">
    <w:abstractNumId w:val="8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27855"/>
    <w:rsid w:val="00032EFD"/>
    <w:rsid w:val="00043591"/>
    <w:rsid w:val="0006065D"/>
    <w:rsid w:val="00060AF3"/>
    <w:rsid w:val="00067E7E"/>
    <w:rsid w:val="00074525"/>
    <w:rsid w:val="0008025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1C9E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73A45"/>
    <w:rsid w:val="00274D1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A23B0"/>
    <w:rsid w:val="003B1495"/>
    <w:rsid w:val="003B3B2F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4279A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A7CAA"/>
    <w:rsid w:val="005C5461"/>
    <w:rsid w:val="005C7308"/>
    <w:rsid w:val="005D67F5"/>
    <w:rsid w:val="005E302E"/>
    <w:rsid w:val="005F02A8"/>
    <w:rsid w:val="005F0315"/>
    <w:rsid w:val="006001A4"/>
    <w:rsid w:val="006157F1"/>
    <w:rsid w:val="00626CD1"/>
    <w:rsid w:val="00631EEB"/>
    <w:rsid w:val="006325A0"/>
    <w:rsid w:val="0063547A"/>
    <w:rsid w:val="0064197C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1816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C164C"/>
    <w:rsid w:val="007D01FE"/>
    <w:rsid w:val="007D5B47"/>
    <w:rsid w:val="007D6573"/>
    <w:rsid w:val="007F6641"/>
    <w:rsid w:val="00815BA4"/>
    <w:rsid w:val="00817319"/>
    <w:rsid w:val="0081796A"/>
    <w:rsid w:val="0082580A"/>
    <w:rsid w:val="00832E00"/>
    <w:rsid w:val="008337D1"/>
    <w:rsid w:val="0084591F"/>
    <w:rsid w:val="00851224"/>
    <w:rsid w:val="0086348E"/>
    <w:rsid w:val="0087493A"/>
    <w:rsid w:val="0087559C"/>
    <w:rsid w:val="00880D7D"/>
    <w:rsid w:val="00894F26"/>
    <w:rsid w:val="008A0C75"/>
    <w:rsid w:val="008A3BDA"/>
    <w:rsid w:val="008B1C8C"/>
    <w:rsid w:val="008B416B"/>
    <w:rsid w:val="008B50BA"/>
    <w:rsid w:val="008C0825"/>
    <w:rsid w:val="008C315D"/>
    <w:rsid w:val="008C4A96"/>
    <w:rsid w:val="008E75D6"/>
    <w:rsid w:val="008F17C7"/>
    <w:rsid w:val="008F639A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E092E"/>
    <w:rsid w:val="009E2EB0"/>
    <w:rsid w:val="009F6A72"/>
    <w:rsid w:val="00A004C1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D76"/>
    <w:rsid w:val="00A96567"/>
    <w:rsid w:val="00AA53EF"/>
    <w:rsid w:val="00AC387A"/>
    <w:rsid w:val="00AD6716"/>
    <w:rsid w:val="00AD719E"/>
    <w:rsid w:val="00AD7A67"/>
    <w:rsid w:val="00AF47D0"/>
    <w:rsid w:val="00B1280D"/>
    <w:rsid w:val="00B264E4"/>
    <w:rsid w:val="00B31674"/>
    <w:rsid w:val="00B64555"/>
    <w:rsid w:val="00B75024"/>
    <w:rsid w:val="00B811FC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74C4"/>
    <w:rsid w:val="00C4106D"/>
    <w:rsid w:val="00C478F4"/>
    <w:rsid w:val="00C5105C"/>
    <w:rsid w:val="00C5426F"/>
    <w:rsid w:val="00C55151"/>
    <w:rsid w:val="00C64CA8"/>
    <w:rsid w:val="00C67892"/>
    <w:rsid w:val="00C83144"/>
    <w:rsid w:val="00C91899"/>
    <w:rsid w:val="00C93B31"/>
    <w:rsid w:val="00C975B6"/>
    <w:rsid w:val="00CA4DC3"/>
    <w:rsid w:val="00CB35C6"/>
    <w:rsid w:val="00CB38A4"/>
    <w:rsid w:val="00CB6BB2"/>
    <w:rsid w:val="00CC78AB"/>
    <w:rsid w:val="00CD201A"/>
    <w:rsid w:val="00CD2AF7"/>
    <w:rsid w:val="00CD7046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C19A5"/>
    <w:rsid w:val="00DD0B07"/>
    <w:rsid w:val="00DD1121"/>
    <w:rsid w:val="00E00E01"/>
    <w:rsid w:val="00E015BE"/>
    <w:rsid w:val="00E14FF0"/>
    <w:rsid w:val="00E2568C"/>
    <w:rsid w:val="00E32AF0"/>
    <w:rsid w:val="00E337D2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A7D69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33B"/>
    <w:rsid w:val="00F24967"/>
    <w:rsid w:val="00F41E50"/>
    <w:rsid w:val="00F43FB9"/>
    <w:rsid w:val="00F44486"/>
    <w:rsid w:val="00F46742"/>
    <w:rsid w:val="00F63292"/>
    <w:rsid w:val="00F63535"/>
    <w:rsid w:val="00F647E6"/>
    <w:rsid w:val="00F677A9"/>
    <w:rsid w:val="00F70FD8"/>
    <w:rsid w:val="00F846E0"/>
    <w:rsid w:val="00F91412"/>
    <w:rsid w:val="00F95361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DDFA94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678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paragraph" w:customStyle="1" w:styleId="msonormal0">
    <w:name w:val="msonormal"/>
    <w:basedOn w:val="a"/>
    <w:rsid w:val="00C6789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f">
    <w:name w:val="Title"/>
    <w:basedOn w:val="a"/>
    <w:link w:val="af0"/>
    <w:uiPriority w:val="10"/>
    <w:qFormat/>
    <w:rsid w:val="00C67892"/>
    <w:pPr>
      <w:widowControl w:val="0"/>
      <w:autoSpaceDE w:val="0"/>
      <w:autoSpaceDN w:val="0"/>
      <w:spacing w:line="245" w:lineRule="exact"/>
      <w:ind w:left="6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f0">
    <w:name w:val="Заголовок Знак"/>
    <w:basedOn w:val="a0"/>
    <w:link w:val="af"/>
    <w:uiPriority w:val="10"/>
    <w:rsid w:val="00C678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D026-5B82-410E-9AAB-091F616C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23</cp:revision>
  <cp:lastPrinted>2018-08-07T09:35:00Z</cp:lastPrinted>
  <dcterms:created xsi:type="dcterms:W3CDTF">2019-01-15T06:28:00Z</dcterms:created>
  <dcterms:modified xsi:type="dcterms:W3CDTF">2022-04-08T13:06:00Z</dcterms:modified>
</cp:coreProperties>
</file>